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35C7" w14:textId="77777777" w:rsidR="001533F1" w:rsidRPr="008F09AE" w:rsidRDefault="001533F1" w:rsidP="001533F1">
      <w:pPr>
        <w:spacing w:after="0"/>
        <w:jc w:val="both"/>
        <w:rPr>
          <w:rFonts w:ascii="Times New Roman" w:hAnsi="Times New Roman" w:cs="Times New Roman"/>
        </w:rPr>
      </w:pPr>
    </w:p>
    <w:p w14:paraId="72BDC4BE" w14:textId="77777777" w:rsidR="001533F1" w:rsidRPr="008F09AE" w:rsidRDefault="001533F1" w:rsidP="001533F1">
      <w:pPr>
        <w:pStyle w:val="Sarakstarindkopa"/>
        <w:spacing w:after="0"/>
        <w:ind w:left="1080"/>
        <w:jc w:val="center"/>
        <w:rPr>
          <w:rFonts w:ascii="Times New Roman" w:hAnsi="Times New Roman" w:cs="Times New Roman"/>
          <w:b/>
          <w:sz w:val="24"/>
          <w:szCs w:val="24"/>
        </w:rPr>
      </w:pPr>
      <w:r w:rsidRPr="008F09AE">
        <w:rPr>
          <w:rFonts w:ascii="Times New Roman" w:hAnsi="Times New Roman" w:cs="Times New Roman"/>
          <w:b/>
          <w:sz w:val="24"/>
          <w:szCs w:val="24"/>
        </w:rPr>
        <w:t>Apspriede ar piegādātajiem pirms atklātā konkursa uzsākšanas</w:t>
      </w:r>
    </w:p>
    <w:p w14:paraId="7531A8BA" w14:textId="03C2CACB" w:rsidR="008F09AE" w:rsidRPr="008F09AE" w:rsidRDefault="002D1677" w:rsidP="008F09AE">
      <w:pPr>
        <w:pStyle w:val="Virsraksts2"/>
        <w:jc w:val="center"/>
        <w:rPr>
          <w:caps/>
          <w:sz w:val="22"/>
          <w:szCs w:val="22"/>
        </w:rPr>
      </w:pPr>
      <w:r w:rsidRPr="008F09AE">
        <w:rPr>
          <w:szCs w:val="24"/>
        </w:rPr>
        <w:t xml:space="preserve">Projektam </w:t>
      </w:r>
      <w:r w:rsidR="008F09AE" w:rsidRPr="008F09AE">
        <w:rPr>
          <w:caps/>
          <w:sz w:val="22"/>
          <w:szCs w:val="22"/>
        </w:rPr>
        <w:t xml:space="preserve"> </w:t>
      </w:r>
      <w:r w:rsidR="00921E6A" w:rsidRPr="00DD0831">
        <w:rPr>
          <w:caps/>
          <w:sz w:val="22"/>
          <w:szCs w:val="22"/>
        </w:rPr>
        <w:t>“Daudzdzīvokļu DZĪVOJAMO MĀJU BRĪVĪBAS IELĀ 5, BRĪVĪBAS IELĀ 7 UN SKOLAS IELĀ 36, MALTĀ būvniecība”.</w:t>
      </w:r>
    </w:p>
    <w:p w14:paraId="0D22E394" w14:textId="77777777" w:rsidR="001533F1" w:rsidRPr="008F09AE" w:rsidRDefault="001533F1" w:rsidP="001533F1">
      <w:pPr>
        <w:pStyle w:val="Sarakstarindkopa"/>
        <w:spacing w:after="0"/>
        <w:ind w:left="1080"/>
        <w:jc w:val="center"/>
        <w:rPr>
          <w:rFonts w:ascii="Times New Roman" w:hAnsi="Times New Roman" w:cs="Times New Roman"/>
          <w:sz w:val="24"/>
          <w:szCs w:val="24"/>
        </w:rPr>
      </w:pPr>
    </w:p>
    <w:p w14:paraId="68DBCA28" w14:textId="77777777" w:rsidR="00921E6A" w:rsidRPr="00921E6A" w:rsidRDefault="001533F1" w:rsidP="00921E6A">
      <w:pPr>
        <w:spacing w:after="0"/>
        <w:jc w:val="both"/>
        <w:rPr>
          <w:rFonts w:ascii="Times New Roman" w:hAnsi="Times New Roman" w:cs="Times New Roman"/>
        </w:rPr>
      </w:pPr>
      <w:r w:rsidRPr="00921E6A">
        <w:rPr>
          <w:rFonts w:ascii="Times New Roman" w:hAnsi="Times New Roman" w:cs="Times New Roman"/>
        </w:rPr>
        <w:t xml:space="preserve">Plānots īstenot iepirkumu kā atklāto konkursu saskaņā ar Eiropas Savienības struktūrfondu līdzfinansējums </w:t>
      </w:r>
      <w:r w:rsidR="00921E6A" w:rsidRPr="00921E6A">
        <w:rPr>
          <w:rFonts w:ascii="Times New Roman" w:hAnsi="Times New Roman" w:cs="Times New Roman"/>
        </w:rPr>
        <w:t xml:space="preserve">Nr. 880 “Atbalsta programmas nosacījumi energoefektivitātes paaugstināšanas pasākumu īstenošanai daudzdzīvokļu dzīvojamās mājās 2021. – 2027. gadam” īstenošana (turpmāk protokolā – PROGRAMMA), kuras nosacījumus regulē </w:t>
      </w:r>
      <w:bookmarkStart w:id="0" w:name="_Hlk118905716"/>
      <w:r w:rsidR="00921E6A" w:rsidRPr="00921E6A">
        <w:rPr>
          <w:rFonts w:ascii="Times New Roman" w:hAnsi="Times New Roman" w:cs="Times New Roman"/>
        </w:rPr>
        <w:t>2024.gada 17.decembra Ministru kabineta noteikumi Nr. 880</w:t>
      </w:r>
      <w:bookmarkEnd w:id="0"/>
      <w:r w:rsidR="00921E6A" w:rsidRPr="00921E6A">
        <w:rPr>
          <w:rFonts w:ascii="Times New Roman" w:hAnsi="Times New Roman" w:cs="Times New Roman"/>
        </w:rPr>
        <w:t xml:space="preserve"> (turpmāk – MK noteikumi Nr.880) prasībām.</w:t>
      </w:r>
    </w:p>
    <w:p w14:paraId="0E816FEC" w14:textId="52E75246" w:rsidR="001533F1" w:rsidRPr="008F09AE" w:rsidRDefault="001533F1" w:rsidP="008F09AE">
      <w:pPr>
        <w:spacing w:after="0"/>
        <w:jc w:val="both"/>
        <w:rPr>
          <w:rFonts w:ascii="Times New Roman" w:hAnsi="Times New Roman" w:cs="Times New Roman"/>
        </w:rPr>
      </w:pPr>
    </w:p>
    <w:p w14:paraId="16AF6B55" w14:textId="4732B8B0" w:rsidR="00E7482D" w:rsidRPr="008F09AE" w:rsidRDefault="00E7482D" w:rsidP="008F09AE">
      <w:pPr>
        <w:spacing w:after="0"/>
        <w:jc w:val="both"/>
        <w:rPr>
          <w:rFonts w:ascii="Times New Roman" w:hAnsi="Times New Roman" w:cs="Times New Roman"/>
        </w:rPr>
      </w:pPr>
      <w:r w:rsidRPr="008F09AE">
        <w:rPr>
          <w:rFonts w:ascii="Times New Roman" w:hAnsi="Times New Roman" w:cs="Times New Roman"/>
        </w:rPr>
        <w:t xml:space="preserve">Atklāto konkursu tiek plānots uzsākt  MK noteikumu Nr.104. </w:t>
      </w:r>
      <w:r w:rsidRPr="008F09AE">
        <w:rPr>
          <w:rFonts w:ascii="Times New Roman" w:hAnsi="Times New Roman" w:cs="Times New Roman"/>
          <w:b/>
        </w:rPr>
        <w:t>“Noteikumi par iepirkuma procedūru un tās piemērošanas kārtību pasūtītāja finansētiem projektiem”</w:t>
      </w:r>
      <w:r w:rsidRPr="008F09AE">
        <w:rPr>
          <w:rFonts w:ascii="Times New Roman" w:hAnsi="Times New Roman" w:cs="Times New Roman"/>
        </w:rPr>
        <w:t xml:space="preserve"> kārtībā 30 dienu laikā pēc apspriešanas ar piegādātājiem īstenošanas ar publikāciju IUB un </w:t>
      </w:r>
      <w:r w:rsidR="0041142D">
        <w:rPr>
          <w:rFonts w:ascii="Times New Roman" w:hAnsi="Times New Roman" w:cs="Times New Roman"/>
        </w:rPr>
        <w:t>Rēzeknes novada komunālserviss</w:t>
      </w:r>
      <w:r w:rsidRPr="008F09AE">
        <w:rPr>
          <w:rFonts w:ascii="Times New Roman" w:hAnsi="Times New Roman" w:cs="Times New Roman"/>
        </w:rPr>
        <w:t xml:space="preserve"> mājas lapā.</w:t>
      </w:r>
    </w:p>
    <w:p w14:paraId="62B55100" w14:textId="77777777" w:rsidR="001533F1" w:rsidRPr="008F09AE" w:rsidRDefault="001533F1" w:rsidP="00D8139E">
      <w:pPr>
        <w:pStyle w:val="Sarakstarindkopa"/>
        <w:spacing w:after="0"/>
        <w:ind w:left="1080"/>
        <w:jc w:val="both"/>
        <w:rPr>
          <w:rFonts w:ascii="Times New Roman" w:hAnsi="Times New Roman" w:cs="Times New Roman"/>
        </w:rPr>
      </w:pPr>
    </w:p>
    <w:tbl>
      <w:tblPr>
        <w:tblStyle w:val="Reatabula"/>
        <w:tblW w:w="9356" w:type="dxa"/>
        <w:tblInd w:w="-5" w:type="dxa"/>
        <w:tblLook w:val="04A0" w:firstRow="1" w:lastRow="0" w:firstColumn="1" w:lastColumn="0" w:noHBand="0" w:noVBand="1"/>
      </w:tblPr>
      <w:tblGrid>
        <w:gridCol w:w="2459"/>
        <w:gridCol w:w="6897"/>
      </w:tblGrid>
      <w:tr w:rsidR="00CA4307" w:rsidRPr="008F09AE" w14:paraId="5E46C4D6" w14:textId="77777777" w:rsidTr="008F09AE">
        <w:tc>
          <w:tcPr>
            <w:tcW w:w="2459" w:type="dxa"/>
          </w:tcPr>
          <w:p w14:paraId="60F164E2" w14:textId="77777777" w:rsidR="001533F1" w:rsidRPr="008F09AE" w:rsidRDefault="001533F1" w:rsidP="001533F1">
            <w:pPr>
              <w:pStyle w:val="Sarakstarindkopa"/>
              <w:spacing w:after="0"/>
              <w:ind w:left="0"/>
              <w:jc w:val="center"/>
              <w:rPr>
                <w:rFonts w:ascii="Times New Roman" w:hAnsi="Times New Roman" w:cs="Times New Roman"/>
              </w:rPr>
            </w:pPr>
            <w:r w:rsidRPr="008F09AE">
              <w:rPr>
                <w:rStyle w:val="markedcontent"/>
                <w:rFonts w:ascii="Times New Roman" w:hAnsi="Times New Roman" w:cs="Times New Roman"/>
              </w:rPr>
              <w:t>Apspriedes laiks</w:t>
            </w:r>
          </w:p>
        </w:tc>
        <w:tc>
          <w:tcPr>
            <w:tcW w:w="6897" w:type="dxa"/>
          </w:tcPr>
          <w:p w14:paraId="27B823EB" w14:textId="23C74462" w:rsidR="001533F1" w:rsidRPr="008F09AE" w:rsidRDefault="00CA4307" w:rsidP="008F09AE">
            <w:pPr>
              <w:pStyle w:val="Sarakstarindkopa"/>
              <w:spacing w:after="0"/>
              <w:ind w:left="0"/>
              <w:jc w:val="both"/>
              <w:rPr>
                <w:rFonts w:ascii="Times New Roman" w:hAnsi="Times New Roman" w:cs="Times New Roman"/>
              </w:rPr>
            </w:pPr>
            <w:r w:rsidRPr="008F09AE">
              <w:rPr>
                <w:rFonts w:ascii="Times New Roman" w:hAnsi="Times New Roman" w:cs="Times New Roman"/>
              </w:rPr>
              <w:t>Līdz 202</w:t>
            </w:r>
            <w:r w:rsidR="00FA5458">
              <w:rPr>
                <w:rFonts w:ascii="Times New Roman" w:hAnsi="Times New Roman" w:cs="Times New Roman"/>
              </w:rPr>
              <w:t>5</w:t>
            </w:r>
            <w:r w:rsidRPr="008F09AE">
              <w:rPr>
                <w:rFonts w:ascii="Times New Roman" w:hAnsi="Times New Roman" w:cs="Times New Roman"/>
              </w:rPr>
              <w:t xml:space="preserve">.gada </w:t>
            </w:r>
            <w:r w:rsidR="00FA5458">
              <w:rPr>
                <w:rFonts w:ascii="Times New Roman" w:hAnsi="Times New Roman" w:cs="Times New Roman"/>
              </w:rPr>
              <w:t>18</w:t>
            </w:r>
            <w:r w:rsidR="008F09AE" w:rsidRPr="008F09AE">
              <w:rPr>
                <w:rFonts w:ascii="Times New Roman" w:hAnsi="Times New Roman" w:cs="Times New Roman"/>
              </w:rPr>
              <w:t>.j</w:t>
            </w:r>
            <w:r w:rsidR="00661114" w:rsidRPr="008F09AE">
              <w:rPr>
                <w:rFonts w:ascii="Times New Roman" w:hAnsi="Times New Roman" w:cs="Times New Roman"/>
              </w:rPr>
              <w:t>ū</w:t>
            </w:r>
            <w:r w:rsidR="00661114">
              <w:rPr>
                <w:rFonts w:ascii="Times New Roman" w:hAnsi="Times New Roman" w:cs="Times New Roman"/>
              </w:rPr>
              <w:t xml:space="preserve">lijam </w:t>
            </w:r>
          </w:p>
        </w:tc>
      </w:tr>
      <w:tr w:rsidR="00CA4307" w:rsidRPr="008F09AE" w14:paraId="30A5345C" w14:textId="77777777" w:rsidTr="008F09AE">
        <w:tc>
          <w:tcPr>
            <w:tcW w:w="2459" w:type="dxa"/>
          </w:tcPr>
          <w:p w14:paraId="5BFA371B" w14:textId="77777777" w:rsidR="001533F1" w:rsidRPr="008F09AE" w:rsidRDefault="001533F1" w:rsidP="00CA4307">
            <w:pPr>
              <w:pStyle w:val="Sarakstarindkopa"/>
              <w:spacing w:after="0"/>
              <w:ind w:left="0"/>
              <w:jc w:val="center"/>
              <w:rPr>
                <w:rFonts w:ascii="Times New Roman" w:hAnsi="Times New Roman" w:cs="Times New Roman"/>
              </w:rPr>
            </w:pPr>
            <w:r w:rsidRPr="008F09AE">
              <w:rPr>
                <w:rStyle w:val="markedcontent"/>
                <w:rFonts w:ascii="Times New Roman" w:hAnsi="Times New Roman" w:cs="Times New Roman"/>
              </w:rPr>
              <w:t xml:space="preserve">Apspriedes </w:t>
            </w:r>
            <w:r w:rsidR="00CA4307" w:rsidRPr="008F09AE">
              <w:rPr>
                <w:rStyle w:val="markedcontent"/>
                <w:rFonts w:ascii="Times New Roman" w:hAnsi="Times New Roman" w:cs="Times New Roman"/>
              </w:rPr>
              <w:t>procesa organizācija</w:t>
            </w:r>
            <w:r w:rsidR="00B119D0" w:rsidRPr="008F09AE">
              <w:rPr>
                <w:rStyle w:val="markedcontent"/>
                <w:rFonts w:ascii="Times New Roman" w:hAnsi="Times New Roman" w:cs="Times New Roman"/>
              </w:rPr>
              <w:t xml:space="preserve"> un veids</w:t>
            </w:r>
          </w:p>
        </w:tc>
        <w:tc>
          <w:tcPr>
            <w:tcW w:w="6897" w:type="dxa"/>
          </w:tcPr>
          <w:p w14:paraId="29210032" w14:textId="4ED137F3" w:rsidR="00CA4307" w:rsidRPr="008F09AE" w:rsidRDefault="00CA4307" w:rsidP="00D8139E">
            <w:pPr>
              <w:pStyle w:val="Sarakstarindkopa"/>
              <w:numPr>
                <w:ilvl w:val="0"/>
                <w:numId w:val="6"/>
              </w:numPr>
              <w:spacing w:after="0" w:line="240" w:lineRule="auto"/>
              <w:jc w:val="both"/>
              <w:rPr>
                <w:rFonts w:ascii="Times New Roman" w:hAnsi="Times New Roman" w:cs="Times New Roman"/>
              </w:rPr>
            </w:pPr>
            <w:r w:rsidRPr="008F09AE">
              <w:rPr>
                <w:rFonts w:ascii="Times New Roman" w:hAnsi="Times New Roman" w:cs="Times New Roman"/>
              </w:rPr>
              <w:t>Apspriede ar piegādātā</w:t>
            </w:r>
            <w:r w:rsidR="0076027B" w:rsidRPr="008F09AE">
              <w:rPr>
                <w:rFonts w:ascii="Times New Roman" w:hAnsi="Times New Roman" w:cs="Times New Roman"/>
              </w:rPr>
              <w:t xml:space="preserve">jiem notiek elektroniski līdz </w:t>
            </w:r>
            <w:r w:rsidR="00921E6A">
              <w:rPr>
                <w:rFonts w:ascii="Times New Roman" w:hAnsi="Times New Roman" w:cs="Times New Roman"/>
              </w:rPr>
              <w:t>18.07.2025</w:t>
            </w:r>
            <w:r w:rsidRPr="008F09AE">
              <w:rPr>
                <w:rFonts w:ascii="Times New Roman" w:hAnsi="Times New Roman" w:cs="Times New Roman"/>
              </w:rPr>
              <w:t xml:space="preserve"> plkst. 1</w:t>
            </w:r>
            <w:r w:rsidR="00AA3D01">
              <w:rPr>
                <w:rFonts w:ascii="Times New Roman" w:hAnsi="Times New Roman" w:cs="Times New Roman"/>
              </w:rPr>
              <w:t>4</w:t>
            </w:r>
            <w:r w:rsidRPr="008F09AE">
              <w:rPr>
                <w:rFonts w:ascii="Times New Roman" w:hAnsi="Times New Roman" w:cs="Times New Roman"/>
              </w:rPr>
              <w:t>:00 nosūtot</w:t>
            </w:r>
            <w:r w:rsidR="00DF4B68" w:rsidRPr="008F09AE">
              <w:rPr>
                <w:rFonts w:ascii="Times New Roman" w:hAnsi="Times New Roman" w:cs="Times New Roman"/>
              </w:rPr>
              <w:t xml:space="preserve"> komentārus un</w:t>
            </w:r>
            <w:r w:rsidRPr="008F09AE">
              <w:rPr>
                <w:rFonts w:ascii="Times New Roman" w:hAnsi="Times New Roman" w:cs="Times New Roman"/>
              </w:rPr>
              <w:t xml:space="preserve"> jautājumus uz e-pasta adresi</w:t>
            </w:r>
            <w:r w:rsidR="00B119D0" w:rsidRPr="008F09AE">
              <w:rPr>
                <w:rFonts w:ascii="Times New Roman" w:hAnsi="Times New Roman" w:cs="Times New Roman"/>
              </w:rPr>
              <w:t>:</w:t>
            </w:r>
            <w:r w:rsidRPr="008F09AE">
              <w:rPr>
                <w:rFonts w:ascii="Times New Roman" w:hAnsi="Times New Roman" w:cs="Times New Roman"/>
              </w:rPr>
              <w:t xml:space="preserve"> </w:t>
            </w:r>
            <w:hyperlink r:id="rId5" w:history="1">
              <w:r w:rsidR="00921E6A" w:rsidRPr="002F3460">
                <w:rPr>
                  <w:rStyle w:val="Hipersaite"/>
                </w:rPr>
                <w:t>rnk</w:t>
              </w:r>
              <w:r w:rsidR="00921E6A" w:rsidRPr="002F3460">
                <w:rPr>
                  <w:rStyle w:val="Hipersaite"/>
                  <w:rFonts w:ascii="Times New Roman" w:hAnsi="Times New Roman" w:cs="Times New Roman"/>
                </w:rPr>
                <w:t>@rnk.lv</w:t>
              </w:r>
            </w:hyperlink>
            <w:r w:rsidR="008F09AE" w:rsidRPr="008F09AE">
              <w:rPr>
                <w:rFonts w:ascii="Times New Roman" w:hAnsi="Times New Roman" w:cs="Times New Roman"/>
              </w:rPr>
              <w:t xml:space="preserve">; </w:t>
            </w:r>
          </w:p>
          <w:p w14:paraId="1A25A12E" w14:textId="459408D7" w:rsidR="00D8139E" w:rsidRPr="008F09AE" w:rsidRDefault="00D8139E" w:rsidP="00921E6A">
            <w:pPr>
              <w:pStyle w:val="Sarakstarindkopa"/>
              <w:spacing w:after="0" w:line="240" w:lineRule="auto"/>
              <w:jc w:val="both"/>
              <w:rPr>
                <w:rFonts w:ascii="Times New Roman" w:hAnsi="Times New Roman" w:cs="Times New Roman"/>
              </w:rPr>
            </w:pPr>
          </w:p>
        </w:tc>
      </w:tr>
      <w:tr w:rsidR="00CA4307" w:rsidRPr="008F09AE" w14:paraId="50D15A30" w14:textId="77777777" w:rsidTr="008F09AE">
        <w:tc>
          <w:tcPr>
            <w:tcW w:w="2459" w:type="dxa"/>
          </w:tcPr>
          <w:p w14:paraId="4CD66E4F" w14:textId="77777777" w:rsidR="001533F1" w:rsidRPr="008F09AE" w:rsidRDefault="001533F1" w:rsidP="001533F1">
            <w:pPr>
              <w:pStyle w:val="Sarakstarindkopa"/>
              <w:spacing w:after="0"/>
              <w:ind w:left="0"/>
              <w:jc w:val="center"/>
              <w:rPr>
                <w:rFonts w:ascii="Times New Roman" w:hAnsi="Times New Roman" w:cs="Times New Roman"/>
              </w:rPr>
            </w:pPr>
            <w:r w:rsidRPr="008F09AE">
              <w:rPr>
                <w:rStyle w:val="markedcontent"/>
                <w:rFonts w:ascii="Times New Roman" w:hAnsi="Times New Roman" w:cs="Times New Roman"/>
              </w:rPr>
              <w:t>Apspriežamie jautājumi</w:t>
            </w:r>
          </w:p>
        </w:tc>
        <w:tc>
          <w:tcPr>
            <w:tcW w:w="6897" w:type="dxa"/>
          </w:tcPr>
          <w:p w14:paraId="5952B213" w14:textId="77777777" w:rsidR="00CA4307" w:rsidRPr="008F09AE" w:rsidRDefault="00CA4307" w:rsidP="00CA4307">
            <w:pPr>
              <w:pStyle w:val="Sarakstarindkopa"/>
              <w:numPr>
                <w:ilvl w:val="0"/>
                <w:numId w:val="3"/>
              </w:numPr>
              <w:spacing w:after="0" w:line="240" w:lineRule="auto"/>
              <w:rPr>
                <w:rStyle w:val="markedcontent"/>
                <w:rFonts w:ascii="Times New Roman" w:hAnsi="Times New Roman" w:cs="Times New Roman"/>
              </w:rPr>
            </w:pPr>
            <w:r w:rsidRPr="008F09AE">
              <w:rPr>
                <w:rStyle w:val="markedcontent"/>
                <w:rFonts w:ascii="Times New Roman" w:hAnsi="Times New Roman" w:cs="Times New Roman"/>
              </w:rPr>
              <w:t>Kvalifikācijas</w:t>
            </w:r>
            <w:r w:rsidR="00B9084B" w:rsidRPr="008F09AE">
              <w:rPr>
                <w:rStyle w:val="markedcontent"/>
                <w:rFonts w:ascii="Times New Roman" w:hAnsi="Times New Roman" w:cs="Times New Roman"/>
              </w:rPr>
              <w:t xml:space="preserve"> un atlases</w:t>
            </w:r>
            <w:r w:rsidRPr="008F09AE">
              <w:rPr>
                <w:rStyle w:val="markedcontent"/>
                <w:rFonts w:ascii="Times New Roman" w:hAnsi="Times New Roman" w:cs="Times New Roman"/>
              </w:rPr>
              <w:t xml:space="preserve"> prasības;</w:t>
            </w:r>
          </w:p>
          <w:p w14:paraId="548679E3" w14:textId="77777777" w:rsidR="00CA4307" w:rsidRPr="008F09AE" w:rsidRDefault="00CA4307" w:rsidP="00CA4307">
            <w:pPr>
              <w:pStyle w:val="Sarakstarindkopa"/>
              <w:numPr>
                <w:ilvl w:val="0"/>
                <w:numId w:val="3"/>
              </w:numPr>
              <w:spacing w:after="0" w:line="240" w:lineRule="auto"/>
              <w:rPr>
                <w:rStyle w:val="markedcontent"/>
                <w:rFonts w:ascii="Times New Roman" w:hAnsi="Times New Roman" w:cs="Times New Roman"/>
              </w:rPr>
            </w:pPr>
            <w:r w:rsidRPr="008F09AE">
              <w:rPr>
                <w:rStyle w:val="markedcontent"/>
                <w:rFonts w:ascii="Times New Roman" w:hAnsi="Times New Roman" w:cs="Times New Roman"/>
              </w:rPr>
              <w:t>Līguma noteikumi;</w:t>
            </w:r>
          </w:p>
          <w:p w14:paraId="45FEE463" w14:textId="77777777" w:rsidR="00CA4307" w:rsidRPr="008F09AE" w:rsidRDefault="00CA4307" w:rsidP="00CA4307">
            <w:pPr>
              <w:pStyle w:val="Sarakstarindkopa"/>
              <w:numPr>
                <w:ilvl w:val="0"/>
                <w:numId w:val="3"/>
              </w:numPr>
              <w:spacing w:after="0" w:line="240" w:lineRule="auto"/>
              <w:rPr>
                <w:rStyle w:val="markedcontent"/>
                <w:rFonts w:ascii="Times New Roman" w:hAnsi="Times New Roman" w:cs="Times New Roman"/>
              </w:rPr>
            </w:pPr>
            <w:r w:rsidRPr="008F09AE">
              <w:rPr>
                <w:rStyle w:val="markedcontent"/>
                <w:rFonts w:ascii="Times New Roman" w:hAnsi="Times New Roman" w:cs="Times New Roman"/>
              </w:rPr>
              <w:t>Piedāvājumu vērtēšanas kritēriji;</w:t>
            </w:r>
          </w:p>
          <w:p w14:paraId="5E8C8B85" w14:textId="77777777" w:rsidR="001533F1" w:rsidRPr="008F09AE" w:rsidRDefault="00CA4307" w:rsidP="00CA4307">
            <w:pPr>
              <w:pStyle w:val="Sarakstarindkopa"/>
              <w:numPr>
                <w:ilvl w:val="0"/>
                <w:numId w:val="3"/>
              </w:numPr>
              <w:spacing w:after="0" w:line="240" w:lineRule="auto"/>
              <w:rPr>
                <w:rFonts w:ascii="Times New Roman" w:hAnsi="Times New Roman" w:cs="Times New Roman"/>
              </w:rPr>
            </w:pPr>
            <w:r w:rsidRPr="008F09AE">
              <w:rPr>
                <w:rStyle w:val="markedcontent"/>
                <w:rFonts w:ascii="Times New Roman" w:hAnsi="Times New Roman" w:cs="Times New Roman"/>
              </w:rPr>
              <w:t>Citas prasības, ko piegādātāji uzskata par nepieciešamu apspriest.</w:t>
            </w:r>
          </w:p>
        </w:tc>
      </w:tr>
      <w:tr w:rsidR="00CA4307" w:rsidRPr="008F09AE" w14:paraId="1B662E15" w14:textId="77777777" w:rsidTr="008F09AE">
        <w:tc>
          <w:tcPr>
            <w:tcW w:w="2459" w:type="dxa"/>
          </w:tcPr>
          <w:p w14:paraId="0A7DBA5C" w14:textId="77777777" w:rsidR="001533F1" w:rsidRPr="008F09AE" w:rsidRDefault="001533F1" w:rsidP="0076027B">
            <w:pPr>
              <w:pStyle w:val="Sarakstarindkopa"/>
              <w:spacing w:after="0"/>
              <w:ind w:left="0"/>
              <w:jc w:val="center"/>
              <w:rPr>
                <w:rFonts w:ascii="Times New Roman" w:hAnsi="Times New Roman" w:cs="Times New Roman"/>
              </w:rPr>
            </w:pPr>
            <w:r w:rsidRPr="008F09AE">
              <w:rPr>
                <w:rStyle w:val="markedcontent"/>
                <w:rFonts w:ascii="Times New Roman" w:hAnsi="Times New Roman" w:cs="Times New Roman"/>
              </w:rPr>
              <w:t>A</w:t>
            </w:r>
            <w:r w:rsidR="00CA4307" w:rsidRPr="008F09AE">
              <w:rPr>
                <w:rStyle w:val="markedcontent"/>
                <w:rFonts w:ascii="Times New Roman" w:hAnsi="Times New Roman" w:cs="Times New Roman"/>
              </w:rPr>
              <w:t xml:space="preserve">pspriežamo jautājumu </w:t>
            </w:r>
            <w:r w:rsidR="0076027B" w:rsidRPr="008F09AE">
              <w:rPr>
                <w:rStyle w:val="markedcontent"/>
                <w:rFonts w:ascii="Times New Roman" w:hAnsi="Times New Roman" w:cs="Times New Roman"/>
              </w:rPr>
              <w:t>pamatinformācijas avoti</w:t>
            </w:r>
            <w:r w:rsidRPr="008F09AE">
              <w:rPr>
                <w:rStyle w:val="markedcontent"/>
                <w:rFonts w:ascii="Times New Roman" w:hAnsi="Times New Roman" w:cs="Times New Roman"/>
              </w:rPr>
              <w:br/>
            </w:r>
          </w:p>
        </w:tc>
        <w:tc>
          <w:tcPr>
            <w:tcW w:w="6897" w:type="dxa"/>
          </w:tcPr>
          <w:p w14:paraId="14630383" w14:textId="61EDBCC1" w:rsidR="001533F1" w:rsidRPr="008F09AE" w:rsidRDefault="00B9084B" w:rsidP="00CA4307">
            <w:pPr>
              <w:pStyle w:val="Sarakstarindkopa"/>
              <w:numPr>
                <w:ilvl w:val="0"/>
                <w:numId w:val="4"/>
              </w:numPr>
              <w:spacing w:after="0"/>
              <w:jc w:val="both"/>
              <w:rPr>
                <w:rFonts w:ascii="Times New Roman" w:hAnsi="Times New Roman" w:cs="Times New Roman"/>
              </w:rPr>
            </w:pPr>
            <w:r w:rsidRPr="008F09AE">
              <w:rPr>
                <w:rFonts w:ascii="Times New Roman" w:hAnsi="Times New Roman" w:cs="Times New Roman"/>
              </w:rPr>
              <w:t xml:space="preserve">Nolikuma </w:t>
            </w:r>
            <w:r w:rsidR="00CA4307" w:rsidRPr="008F09AE">
              <w:rPr>
                <w:rFonts w:ascii="Times New Roman" w:hAnsi="Times New Roman" w:cs="Times New Roman"/>
              </w:rPr>
              <w:t>projekts</w:t>
            </w:r>
            <w:r w:rsidR="00921E6A">
              <w:rPr>
                <w:rFonts w:ascii="Times New Roman" w:hAnsi="Times New Roman" w:cs="Times New Roman"/>
              </w:rPr>
              <w:t xml:space="preserve"> ar pielikumiem</w:t>
            </w:r>
            <w:r w:rsidR="00CA4307" w:rsidRPr="008F09AE">
              <w:rPr>
                <w:rFonts w:ascii="Times New Roman" w:hAnsi="Times New Roman" w:cs="Times New Roman"/>
              </w:rPr>
              <w:t>;</w:t>
            </w:r>
          </w:p>
          <w:p w14:paraId="358A72E3" w14:textId="786F1875" w:rsidR="00CA4307" w:rsidRPr="008F09AE" w:rsidRDefault="00CA4307" w:rsidP="00921E6A">
            <w:pPr>
              <w:pStyle w:val="Sarakstarindkopa"/>
              <w:spacing w:after="0"/>
              <w:jc w:val="both"/>
              <w:rPr>
                <w:rFonts w:ascii="Times New Roman" w:hAnsi="Times New Roman" w:cs="Times New Roman"/>
              </w:rPr>
            </w:pPr>
          </w:p>
        </w:tc>
      </w:tr>
      <w:tr w:rsidR="00CA4307" w:rsidRPr="008F09AE" w14:paraId="059DEE29" w14:textId="77777777" w:rsidTr="008F09AE">
        <w:tc>
          <w:tcPr>
            <w:tcW w:w="2459" w:type="dxa"/>
          </w:tcPr>
          <w:p w14:paraId="3A029746" w14:textId="77777777" w:rsidR="001533F1" w:rsidRPr="008F09AE" w:rsidRDefault="00DF4B68" w:rsidP="00B119D0">
            <w:pPr>
              <w:pStyle w:val="Sarakstarindkopa"/>
              <w:spacing w:after="0"/>
              <w:ind w:left="0"/>
              <w:jc w:val="center"/>
              <w:rPr>
                <w:rFonts w:ascii="Times New Roman" w:hAnsi="Times New Roman" w:cs="Times New Roman"/>
              </w:rPr>
            </w:pPr>
            <w:r w:rsidRPr="008F09AE">
              <w:rPr>
                <w:rFonts w:ascii="Times New Roman" w:hAnsi="Times New Roman" w:cs="Times New Roman"/>
              </w:rPr>
              <w:t xml:space="preserve">Apspriedes </w:t>
            </w:r>
            <w:r w:rsidR="00B119D0" w:rsidRPr="008F09AE">
              <w:rPr>
                <w:rFonts w:ascii="Times New Roman" w:hAnsi="Times New Roman" w:cs="Times New Roman"/>
              </w:rPr>
              <w:t>dokumentēšana</w:t>
            </w:r>
          </w:p>
        </w:tc>
        <w:tc>
          <w:tcPr>
            <w:tcW w:w="6897" w:type="dxa"/>
          </w:tcPr>
          <w:p w14:paraId="10722263" w14:textId="77777777" w:rsidR="001533F1" w:rsidRPr="008F09AE" w:rsidRDefault="00B119D0" w:rsidP="00E06648">
            <w:pPr>
              <w:pStyle w:val="Sarakstarindkopa"/>
              <w:spacing w:after="0"/>
              <w:ind w:left="0"/>
              <w:jc w:val="both"/>
              <w:rPr>
                <w:rFonts w:ascii="Times New Roman" w:hAnsi="Times New Roman" w:cs="Times New Roman"/>
              </w:rPr>
            </w:pPr>
            <w:r w:rsidRPr="008F09AE">
              <w:rPr>
                <w:rFonts w:ascii="Times New Roman" w:hAnsi="Times New Roman" w:cs="Times New Roman"/>
              </w:rPr>
              <w:t xml:space="preserve">Apspriedes jautājumi tiks protokolēti un </w:t>
            </w:r>
            <w:r w:rsidR="002D1677" w:rsidRPr="008F09AE">
              <w:rPr>
                <w:rFonts w:ascii="Times New Roman" w:hAnsi="Times New Roman" w:cs="Times New Roman"/>
              </w:rPr>
              <w:t>trīs</w:t>
            </w:r>
            <w:r w:rsidRPr="008F09AE">
              <w:rPr>
                <w:rFonts w:ascii="Times New Roman" w:hAnsi="Times New Roman" w:cs="Times New Roman"/>
              </w:rPr>
              <w:t xml:space="preserve"> darba dienu laikā pēc apspriedes noslēguma, apspriežu dalībniekiem tiks izsūtīts apspriedes ziņojums, kurā tiks norādīti apspriedes dalībnieki, dokumentēti to komentāri, pasūtītāja galvenie secinājumi un vērtējums par apspriedes laikā saņemtajiem piegādātāju komentāriem. </w:t>
            </w:r>
            <w:r w:rsidR="00B9084B" w:rsidRPr="008F09AE">
              <w:rPr>
                <w:rFonts w:ascii="Times New Roman" w:hAnsi="Times New Roman" w:cs="Times New Roman"/>
              </w:rPr>
              <w:t>Apspriedes</w:t>
            </w:r>
            <w:r w:rsidRPr="008F09AE">
              <w:rPr>
                <w:rFonts w:ascii="Times New Roman" w:hAnsi="Times New Roman" w:cs="Times New Roman"/>
              </w:rPr>
              <w:t xml:space="preserve"> ziņojums tiks publicēts pasūtītāja mājas lapā</w:t>
            </w:r>
            <w:r w:rsidR="00E06648" w:rsidRPr="008F09AE">
              <w:rPr>
                <w:rFonts w:ascii="Times New Roman" w:hAnsi="Times New Roman" w:cs="Times New Roman"/>
              </w:rPr>
              <w:t xml:space="preserve"> sadaļā “Iepirkumi”</w:t>
            </w:r>
            <w:r w:rsidR="002D1677" w:rsidRPr="008F09AE">
              <w:rPr>
                <w:rFonts w:ascii="Times New Roman" w:hAnsi="Times New Roman" w:cs="Times New Roman"/>
              </w:rPr>
              <w:t xml:space="preserve"> </w:t>
            </w:r>
          </w:p>
        </w:tc>
      </w:tr>
      <w:tr w:rsidR="008F09AE" w:rsidRPr="008F09AE" w14:paraId="2F35C2B8" w14:textId="77777777" w:rsidTr="008F09AE">
        <w:tc>
          <w:tcPr>
            <w:tcW w:w="2459" w:type="dxa"/>
          </w:tcPr>
          <w:p w14:paraId="16C6453B" w14:textId="77777777" w:rsidR="008F09AE" w:rsidRPr="008F09AE" w:rsidRDefault="008F09AE" w:rsidP="00B119D0">
            <w:pPr>
              <w:pStyle w:val="Sarakstarindkopa"/>
              <w:spacing w:after="0"/>
              <w:ind w:left="0"/>
              <w:jc w:val="center"/>
              <w:rPr>
                <w:rFonts w:ascii="Times New Roman" w:hAnsi="Times New Roman" w:cs="Times New Roman"/>
              </w:rPr>
            </w:pPr>
            <w:r>
              <w:rPr>
                <w:rFonts w:ascii="Times New Roman" w:hAnsi="Times New Roman" w:cs="Times New Roman"/>
              </w:rPr>
              <w:t>Kontaktinformācija</w:t>
            </w:r>
          </w:p>
        </w:tc>
        <w:tc>
          <w:tcPr>
            <w:tcW w:w="6897" w:type="dxa"/>
          </w:tcPr>
          <w:p w14:paraId="4F5AB3F6" w14:textId="2F573E15" w:rsidR="008F09AE" w:rsidRPr="008F09AE" w:rsidRDefault="008F09AE" w:rsidP="008F09AE">
            <w:pPr>
              <w:pStyle w:val="Sarakstarindkopa"/>
              <w:numPr>
                <w:ilvl w:val="0"/>
                <w:numId w:val="8"/>
              </w:numPr>
              <w:spacing w:after="0"/>
              <w:jc w:val="both"/>
              <w:rPr>
                <w:rFonts w:ascii="Times New Roman" w:hAnsi="Times New Roman" w:cs="Times New Roman"/>
              </w:rPr>
            </w:pPr>
            <w:bookmarkStart w:id="1" w:name="_Toc62203503"/>
            <w:r w:rsidRPr="008F09AE">
              <w:rPr>
                <w:rFonts w:ascii="Times New Roman" w:hAnsi="Times New Roman" w:cs="Times New Roman"/>
              </w:rPr>
              <w:t>Pasūtītāja kontaktpersona,  kura ir tiesīga iepirkuma procedūras gaitā sniegt organizatoriska rakstura informāciju par iepirkumu</w:t>
            </w:r>
            <w:bookmarkEnd w:id="1"/>
            <w:r w:rsidRPr="008F09AE">
              <w:rPr>
                <w:rFonts w:ascii="Times New Roman" w:hAnsi="Times New Roman" w:cs="Times New Roman"/>
              </w:rPr>
              <w:t xml:space="preserve">: SIA “Rēzeknes novada komunālserviss” valdes loceklis Jānis Kravalis, tālrunis 64631056; e-pasts: </w:t>
            </w:r>
            <w:hyperlink r:id="rId6" w:history="1">
              <w:r w:rsidR="00921E6A" w:rsidRPr="002F3460">
                <w:rPr>
                  <w:rStyle w:val="Hipersaite"/>
                  <w:rFonts w:ascii="Times New Roman" w:hAnsi="Times New Roman" w:cs="Times New Roman"/>
                </w:rPr>
                <w:t>rnk@rnk.lv</w:t>
              </w:r>
            </w:hyperlink>
            <w:r w:rsidRPr="008F09AE">
              <w:rPr>
                <w:rFonts w:ascii="Times New Roman" w:hAnsi="Times New Roman" w:cs="Times New Roman"/>
              </w:rPr>
              <w:t>; </w:t>
            </w:r>
          </w:p>
          <w:p w14:paraId="65B6C1CD" w14:textId="77777777" w:rsidR="008F09AE" w:rsidRPr="008F09AE" w:rsidRDefault="008F09AE" w:rsidP="00661E3B">
            <w:pPr>
              <w:pStyle w:val="Sarakstarindkopa"/>
              <w:numPr>
                <w:ilvl w:val="0"/>
                <w:numId w:val="8"/>
              </w:numPr>
              <w:spacing w:after="0"/>
              <w:jc w:val="both"/>
              <w:rPr>
                <w:rFonts w:ascii="Times New Roman" w:hAnsi="Times New Roman" w:cs="Times New Roman"/>
              </w:rPr>
            </w:pPr>
            <w:bookmarkStart w:id="2" w:name="_Toc62203504"/>
            <w:r w:rsidRPr="008F09AE">
              <w:rPr>
                <w:rFonts w:ascii="Times New Roman" w:hAnsi="Times New Roman" w:cs="Times New Roman"/>
              </w:rPr>
              <w:t xml:space="preserve">Pasūtītāja kontaktpersona, kura ir tiesīga iepirkuma procedūras gaitā sniegt tehniska rakstura informāciju par iepirkumu: Projekta vadītājs  Egons Varažinskis, tālrunis  28929034, e-pasts: </w:t>
            </w:r>
            <w:bookmarkEnd w:id="2"/>
            <w:r w:rsidRPr="008F09AE">
              <w:rPr>
                <w:rFonts w:ascii="Times New Roman" w:hAnsi="Times New Roman" w:cs="Times New Roman"/>
              </w:rPr>
              <w:fldChar w:fldCharType="begin"/>
            </w:r>
            <w:r w:rsidRPr="008F09AE">
              <w:rPr>
                <w:rFonts w:ascii="Times New Roman" w:hAnsi="Times New Roman" w:cs="Times New Roman"/>
              </w:rPr>
              <w:instrText xml:space="preserve"> HYPERLINK "mailto:projekti.pkg@gmail.com" </w:instrText>
            </w:r>
            <w:r w:rsidRPr="008F09AE">
              <w:rPr>
                <w:rFonts w:ascii="Times New Roman" w:hAnsi="Times New Roman" w:cs="Times New Roman"/>
              </w:rPr>
              <w:fldChar w:fldCharType="separate"/>
            </w:r>
            <w:r w:rsidRPr="008F09AE">
              <w:rPr>
                <w:rFonts w:cs="Times New Roman"/>
              </w:rPr>
              <w:t>projekti.pkg@gmail.com</w:t>
            </w:r>
            <w:r w:rsidRPr="008F09AE">
              <w:rPr>
                <w:rFonts w:ascii="Times New Roman" w:hAnsi="Times New Roman" w:cs="Times New Roman"/>
              </w:rPr>
              <w:fldChar w:fldCharType="end"/>
            </w:r>
            <w:r w:rsidRPr="008F09AE">
              <w:rPr>
                <w:rFonts w:ascii="Times New Roman" w:hAnsi="Times New Roman" w:cs="Times New Roman"/>
              </w:rPr>
              <w:t>. </w:t>
            </w:r>
          </w:p>
        </w:tc>
      </w:tr>
    </w:tbl>
    <w:p w14:paraId="3C7BE03D" w14:textId="77777777" w:rsidR="008F09AE" w:rsidRDefault="008F09AE" w:rsidP="00E7482D">
      <w:pPr>
        <w:tabs>
          <w:tab w:val="left" w:pos="6379"/>
        </w:tabs>
        <w:rPr>
          <w:rFonts w:ascii="Times New Roman" w:hAnsi="Times New Roman" w:cs="Times New Roman"/>
          <w:szCs w:val="24"/>
          <w:lang w:eastAsia="lv-LV"/>
        </w:rPr>
      </w:pPr>
    </w:p>
    <w:p w14:paraId="065B98A8" w14:textId="6EE99B2D" w:rsidR="00921E6A" w:rsidRDefault="00921E6A" w:rsidP="00E7482D">
      <w:pPr>
        <w:tabs>
          <w:tab w:val="left" w:pos="6379"/>
        </w:tabs>
        <w:rPr>
          <w:rFonts w:ascii="Times New Roman" w:hAnsi="Times New Roman" w:cs="Times New Roman"/>
          <w:szCs w:val="24"/>
          <w:lang w:eastAsia="lv-LV"/>
        </w:rPr>
      </w:pPr>
      <w:r>
        <w:rPr>
          <w:rFonts w:ascii="Times New Roman" w:hAnsi="Times New Roman" w:cs="Times New Roman"/>
          <w:szCs w:val="24"/>
          <w:lang w:eastAsia="lv-LV"/>
        </w:rPr>
        <w:t>Pielikumā:</w:t>
      </w:r>
    </w:p>
    <w:p w14:paraId="1086F58B" w14:textId="2CEFEB92" w:rsidR="00921E6A" w:rsidRDefault="00921E6A" w:rsidP="00E7482D">
      <w:pPr>
        <w:tabs>
          <w:tab w:val="left" w:pos="6379"/>
        </w:tabs>
        <w:rPr>
          <w:rFonts w:ascii="Times New Roman" w:hAnsi="Times New Roman" w:cs="Times New Roman"/>
          <w:szCs w:val="24"/>
          <w:lang w:eastAsia="lv-LV"/>
        </w:rPr>
      </w:pPr>
      <w:r>
        <w:rPr>
          <w:rFonts w:ascii="Times New Roman" w:hAnsi="Times New Roman" w:cs="Times New Roman"/>
          <w:szCs w:val="24"/>
          <w:lang w:eastAsia="lv-LV"/>
        </w:rPr>
        <w:t>Konkursa nolikuma projekts ar pielikumiem.</w:t>
      </w:r>
    </w:p>
    <w:p w14:paraId="1D30BA4C" w14:textId="77777777" w:rsidR="00921E6A" w:rsidRDefault="00921E6A" w:rsidP="00E7482D">
      <w:pPr>
        <w:tabs>
          <w:tab w:val="left" w:pos="6379"/>
        </w:tabs>
        <w:rPr>
          <w:rFonts w:ascii="Times New Roman" w:hAnsi="Times New Roman" w:cs="Times New Roman"/>
          <w:szCs w:val="24"/>
          <w:lang w:eastAsia="lv-LV"/>
        </w:rPr>
      </w:pPr>
    </w:p>
    <w:p w14:paraId="7756645D" w14:textId="02FC1EA8" w:rsidR="008F09AE" w:rsidRPr="008F09AE" w:rsidRDefault="008F09AE" w:rsidP="00E7482D">
      <w:pPr>
        <w:tabs>
          <w:tab w:val="left" w:pos="6379"/>
        </w:tabs>
        <w:rPr>
          <w:rFonts w:ascii="Times New Roman" w:hAnsi="Times New Roman" w:cs="Times New Roman"/>
          <w:szCs w:val="24"/>
          <w:lang w:eastAsia="lv-LV"/>
        </w:rPr>
      </w:pPr>
      <w:r w:rsidRPr="008F09AE">
        <w:rPr>
          <w:rFonts w:ascii="Times New Roman" w:hAnsi="Times New Roman" w:cs="Times New Roman"/>
          <w:szCs w:val="24"/>
          <w:lang w:eastAsia="lv-LV"/>
        </w:rPr>
        <w:t>SIA “Rēzeknes novada komunālserviss”</w:t>
      </w:r>
    </w:p>
    <w:p w14:paraId="48554CAE" w14:textId="77777777" w:rsidR="00E7482D" w:rsidRPr="008F09AE" w:rsidRDefault="00E7482D" w:rsidP="00E7482D">
      <w:pPr>
        <w:tabs>
          <w:tab w:val="left" w:pos="6379"/>
        </w:tabs>
        <w:rPr>
          <w:rFonts w:ascii="Times New Roman" w:hAnsi="Times New Roman" w:cs="Times New Roman"/>
        </w:rPr>
      </w:pPr>
      <w:r w:rsidRPr="008F09AE">
        <w:rPr>
          <w:rFonts w:ascii="Times New Roman" w:hAnsi="Times New Roman" w:cs="Times New Roman"/>
        </w:rPr>
        <w:t>valdes locekl</w:t>
      </w:r>
      <w:r w:rsidR="008F09AE" w:rsidRPr="008F09AE">
        <w:rPr>
          <w:rFonts w:ascii="Times New Roman" w:hAnsi="Times New Roman" w:cs="Times New Roman"/>
        </w:rPr>
        <w:t>is</w:t>
      </w:r>
      <w:r w:rsidRPr="008F09AE">
        <w:rPr>
          <w:rFonts w:ascii="Times New Roman" w:hAnsi="Times New Roman" w:cs="Times New Roman"/>
        </w:rPr>
        <w:tab/>
      </w:r>
      <w:r w:rsidR="008F09AE" w:rsidRPr="008F09AE">
        <w:rPr>
          <w:rFonts w:ascii="Times New Roman" w:hAnsi="Times New Roman" w:cs="Times New Roman"/>
        </w:rPr>
        <w:t>Jānis Kravalis</w:t>
      </w:r>
    </w:p>
    <w:sectPr w:rsidR="00E7482D" w:rsidRPr="008F09AE" w:rsidSect="008F09A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3502"/>
    <w:multiLevelType w:val="hybridMultilevel"/>
    <w:tmpl w:val="8BBC2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B45926"/>
    <w:multiLevelType w:val="hybridMultilevel"/>
    <w:tmpl w:val="6FB02990"/>
    <w:lvl w:ilvl="0" w:tplc="81E4ABD2">
      <w:start w:val="1"/>
      <w:numFmt w:val="decimal"/>
      <w:lvlText w:val="%1."/>
      <w:lvlJc w:val="left"/>
      <w:pPr>
        <w:ind w:left="1080" w:hanging="360"/>
      </w:pPr>
      <w:rPr>
        <w:rFonts w:hint="default"/>
      </w:rPr>
    </w:lvl>
    <w:lvl w:ilvl="1" w:tplc="04260011">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9E54D6D"/>
    <w:multiLevelType w:val="hybridMultilevel"/>
    <w:tmpl w:val="4C98E2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7B31A9"/>
    <w:multiLevelType w:val="hybridMultilevel"/>
    <w:tmpl w:val="B0AC2C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E576BA"/>
    <w:multiLevelType w:val="hybridMultilevel"/>
    <w:tmpl w:val="417241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702A1A"/>
    <w:multiLevelType w:val="hybridMultilevel"/>
    <w:tmpl w:val="20DE4A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424557"/>
    <w:multiLevelType w:val="hybridMultilevel"/>
    <w:tmpl w:val="C5F859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4160DA"/>
    <w:multiLevelType w:val="multilevel"/>
    <w:tmpl w:val="0BBA4FBA"/>
    <w:lvl w:ilvl="0">
      <w:start w:val="1"/>
      <w:numFmt w:val="decimal"/>
      <w:lvlText w:val="%1."/>
      <w:lvlJc w:val="left"/>
      <w:pPr>
        <w:tabs>
          <w:tab w:val="num" w:pos="2629"/>
        </w:tabs>
        <w:ind w:left="2629" w:hanging="360"/>
      </w:pPr>
      <w:rPr>
        <w:rFonts w:hint="default"/>
        <w:b/>
        <w:i w:val="0"/>
        <w:lang w:val="lv-LV"/>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rPr>
    </w:lvl>
    <w:lvl w:ilvl="5">
      <w:start w:val="1"/>
      <w:numFmt w:val="decimal"/>
      <w:lvlText w:val="%1.%2.%3.%4.%5.%6."/>
      <w:lvlJc w:val="left"/>
      <w:pPr>
        <w:tabs>
          <w:tab w:val="num" w:pos="5759"/>
        </w:tabs>
        <w:ind w:left="5759"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41371347">
    <w:abstractNumId w:val="1"/>
  </w:num>
  <w:num w:numId="2" w16cid:durableId="1211264423">
    <w:abstractNumId w:val="3"/>
  </w:num>
  <w:num w:numId="3" w16cid:durableId="1804812029">
    <w:abstractNumId w:val="4"/>
  </w:num>
  <w:num w:numId="4" w16cid:durableId="1354259375">
    <w:abstractNumId w:val="0"/>
  </w:num>
  <w:num w:numId="5" w16cid:durableId="1242644112">
    <w:abstractNumId w:val="5"/>
  </w:num>
  <w:num w:numId="6" w16cid:durableId="1472167699">
    <w:abstractNumId w:val="2"/>
  </w:num>
  <w:num w:numId="7" w16cid:durableId="500002151">
    <w:abstractNumId w:val="7"/>
  </w:num>
  <w:num w:numId="8" w16cid:durableId="1349025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05"/>
    <w:rsid w:val="000555C7"/>
    <w:rsid w:val="001533F1"/>
    <w:rsid w:val="00290889"/>
    <w:rsid w:val="002B3840"/>
    <w:rsid w:val="002D1677"/>
    <w:rsid w:val="00410B4F"/>
    <w:rsid w:val="0041142D"/>
    <w:rsid w:val="00482EF8"/>
    <w:rsid w:val="005301DF"/>
    <w:rsid w:val="00530454"/>
    <w:rsid w:val="00661114"/>
    <w:rsid w:val="00661E3B"/>
    <w:rsid w:val="0076027B"/>
    <w:rsid w:val="00766852"/>
    <w:rsid w:val="007672F5"/>
    <w:rsid w:val="007A1F01"/>
    <w:rsid w:val="007A3705"/>
    <w:rsid w:val="008832E5"/>
    <w:rsid w:val="008F09AE"/>
    <w:rsid w:val="00921E6A"/>
    <w:rsid w:val="00AA3D01"/>
    <w:rsid w:val="00B119D0"/>
    <w:rsid w:val="00B9084B"/>
    <w:rsid w:val="00BF321D"/>
    <w:rsid w:val="00C4517C"/>
    <w:rsid w:val="00CA4307"/>
    <w:rsid w:val="00D8139E"/>
    <w:rsid w:val="00DF4B68"/>
    <w:rsid w:val="00E06648"/>
    <w:rsid w:val="00E71CE3"/>
    <w:rsid w:val="00E7482D"/>
    <w:rsid w:val="00EA2124"/>
    <w:rsid w:val="00FA5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F8F4"/>
  <w15:chartTrackingRefBased/>
  <w15:docId w15:val="{B434E578-427A-49CD-A95D-54948B33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Section Heading,heading1,Antraste 1,h1,Section Heading Char,heading1 Char,Antraste 1 Char,h1 Char,H1"/>
    <w:basedOn w:val="Parasts"/>
    <w:next w:val="Parasts"/>
    <w:link w:val="Virsraksts1Rakstz"/>
    <w:qFormat/>
    <w:rsid w:val="008F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qFormat/>
    <w:rsid w:val="008F09AE"/>
    <w:pPr>
      <w:keepNext/>
      <w:widowControl w:val="0"/>
      <w:autoSpaceDE w:val="0"/>
      <w:autoSpaceDN w:val="0"/>
      <w:spacing w:after="0" w:line="240" w:lineRule="auto"/>
      <w:jc w:val="both"/>
      <w:outlineLvl w:val="1"/>
    </w:pPr>
    <w:rPr>
      <w:rFonts w:ascii="Times New Roman" w:eastAsia="Times New Roman" w:hAnsi="Times New Roman" w:cs="Times New Roman"/>
      <w:b/>
      <w:bCs/>
      <w:sz w:val="24"/>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H&amp;P List Paragraph,2,Saistīto dokumentu saraksts,Syle 1,Numurets,Strip,PPS_Bullet,Colorful List - Accent 12,Virsraksti,Table of contents numbered,Citation List"/>
    <w:basedOn w:val="Parasts"/>
    <w:link w:val="SarakstarindkopaRakstz"/>
    <w:uiPriority w:val="1"/>
    <w:qFormat/>
    <w:rsid w:val="001533F1"/>
    <w:pPr>
      <w:spacing w:after="200" w:line="276" w:lineRule="auto"/>
      <w:ind w:left="720"/>
      <w:contextualSpacing/>
    </w:pPr>
    <w:rPr>
      <w:rFonts w:eastAsiaTheme="minorEastAsia"/>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PPS_Bullet Rakstz.,Virsraksti Rakstz."/>
    <w:link w:val="Sarakstarindkopa"/>
    <w:uiPriority w:val="1"/>
    <w:qFormat/>
    <w:locked/>
    <w:rsid w:val="001533F1"/>
    <w:rPr>
      <w:rFonts w:eastAsiaTheme="minorEastAsia"/>
      <w:lang w:eastAsia="lv-LV"/>
    </w:rPr>
  </w:style>
  <w:style w:type="table" w:styleId="Reatabula">
    <w:name w:val="Table Grid"/>
    <w:basedOn w:val="Parastatabula"/>
    <w:uiPriority w:val="39"/>
    <w:rsid w:val="0015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1533F1"/>
  </w:style>
  <w:style w:type="character" w:styleId="Hipersaite">
    <w:name w:val="Hyperlink"/>
    <w:basedOn w:val="Noklusjumarindkopasfonts"/>
    <w:uiPriority w:val="99"/>
    <w:unhideWhenUsed/>
    <w:rsid w:val="00CA4307"/>
    <w:rPr>
      <w:color w:val="0563C1" w:themeColor="hyperlink"/>
      <w:u w:val="single"/>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8F09AE"/>
    <w:rPr>
      <w:rFonts w:ascii="Times New Roman" w:eastAsia="Times New Roman" w:hAnsi="Times New Roman" w:cs="Times New Roman"/>
      <w:b/>
      <w:bCs/>
      <w:sz w:val="24"/>
      <w:szCs w:val="28"/>
    </w:r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8F09AE"/>
    <w:rPr>
      <w:rFonts w:asciiTheme="majorHAnsi" w:eastAsiaTheme="majorEastAsia" w:hAnsiTheme="majorHAnsi" w:cstheme="majorBidi"/>
      <w:color w:val="2E74B5" w:themeColor="accent1" w:themeShade="BF"/>
      <w:sz w:val="32"/>
      <w:szCs w:val="32"/>
    </w:rPr>
  </w:style>
  <w:style w:type="character" w:styleId="Neatrisintapieminana">
    <w:name w:val="Unresolved Mention"/>
    <w:basedOn w:val="Noklusjumarindkopasfonts"/>
    <w:uiPriority w:val="99"/>
    <w:semiHidden/>
    <w:unhideWhenUsed/>
    <w:rsid w:val="00921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nk@rnk.lv" TargetMode="External"/><Relationship Id="rId5" Type="http://schemas.openxmlformats.org/officeDocument/2006/relationships/hyperlink" Target="mailto:rnk@rnk.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1602</Words>
  <Characters>914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dc:creator>
  <cp:keywords/>
  <dc:description/>
  <cp:lastModifiedBy>Darbinieks</cp:lastModifiedBy>
  <cp:revision>2</cp:revision>
  <cp:lastPrinted>2023-03-21T08:59:00Z</cp:lastPrinted>
  <dcterms:created xsi:type="dcterms:W3CDTF">2025-07-10T08:52:00Z</dcterms:created>
  <dcterms:modified xsi:type="dcterms:W3CDTF">2025-07-10T08:52:00Z</dcterms:modified>
</cp:coreProperties>
</file>