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0AA4" w14:textId="77777777" w:rsidR="00940A40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UZAICINĀJUMS FINANŠU PIEDĀVĀJUMA IESNIEGŠANAI TIRGUS IZPĒTEI</w:t>
      </w:r>
    </w:p>
    <w:p w14:paraId="2E602719" w14:textId="77777777" w:rsidR="00940A40" w:rsidRDefault="0094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9C8A4AD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komunālserviss” ,reģ. nr. 42403000932, izsludina tirgus izpēti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ārdurvju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nomaiņai,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Brīvības 12a, Viļānos, Rēzeknes novads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</w:p>
    <w:p w14:paraId="61625C55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Tirgus izpētes priekšmets: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lv-LV" w:eastAsia="lv-LV"/>
          <w14:ligatures w14:val="none"/>
        </w:rPr>
        <w:t>ārdurvju iegāde, piegāde un nomaiņa ar apdari Brīvības ielā 12a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,Viļānos, Rēzeknes novads, LV-4650.</w:t>
      </w:r>
    </w:p>
    <w:p w14:paraId="157D20C4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Iedzīvotāju prasības: Metāla ārdurvis ar ofisa rokturi, ar pievilcēju un atduri, kājiņu. Durvis nav smagas. Labs aizvēršanas blīvējums.</w:t>
      </w:r>
    </w:p>
    <w:p w14:paraId="7C5ECAA7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Objektu apsekošana uz vietas kopā ar Pasūtītāja pārstāvi obligāta.</w:t>
      </w:r>
    </w:p>
    <w:p w14:paraId="5B91657F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Izpildītājam jāpiedāvā tehniski un ekonomiski pamatoti risinājumi, kas konceptuāli jāsaskaņo ar Pasūtītāju.</w:t>
      </w:r>
    </w:p>
    <w:p w14:paraId="73EFAAA6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Prognozējamais līguma termiņš ir 20 (divdesmit) kalendārās dienas no līguma noslēgšanas dienas.</w:t>
      </w:r>
    </w:p>
    <w:p w14:paraId="4C72A9A0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Piegādāto un uzstādīto durvju un veikto darbu garantijas termiņam jābūt ne mazāk</w:t>
      </w:r>
    </w:p>
    <w:p w14:paraId="65E23AC3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kā 24 mēnešiem no objekta pieņemšanas – nodošanas akta parakstīšanas.</w:t>
      </w:r>
    </w:p>
    <w:p w14:paraId="32F52A4D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: Indra Šarkovska, mob. 29326889, e-pasts </w:t>
      </w:r>
      <w:hyperlink r:id="rId4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02648F30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66D5D54A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34646236" w14:textId="25879DAB" w:rsidR="00940A40" w:rsidRDefault="00000000" w:rsidP="00010B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gada </w:t>
      </w:r>
      <w:r w:rsidR="0024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27</w:t>
      </w:r>
      <w:r w:rsidR="00010B1F" w:rsidRPr="00010B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  <w:r w:rsidRPr="00010B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martam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plkst.1</w:t>
      </w:r>
      <w:r w:rsidR="0024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  <w:r w:rsidR="00010B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0 iesniegt Finanšu piedāvājumu</w:t>
      </w:r>
    </w:p>
    <w:p w14:paraId="0A18726F" w14:textId="77777777" w:rsidR="00940A40" w:rsidRDefault="00000000" w:rsidP="00010B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ar paraksttiesīgās personas parakstu elektroniskā formā, nosūtot uz e-pastu: </w:t>
      </w:r>
      <w:hyperlink r:id="rId5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66EAC45E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vai iesniegt personīgi SIA “Rēzeknes novada komunālserviss” biroja ēkā Brīvības ielā 6, </w:t>
      </w:r>
    </w:p>
    <w:p w14:paraId="577C4541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Malta, Maltas pagasts, Rēzeknes novads, kab. Nr. 10 vai Viļānu iecirknī, Liepu ielā 2C, </w:t>
      </w:r>
    </w:p>
    <w:p w14:paraId="5579B929" w14:textId="77777777" w:rsidR="00940A4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Viļāni, Rēzeknes novads.</w:t>
      </w:r>
    </w:p>
    <w:p w14:paraId="39C13EF9" w14:textId="77777777" w:rsidR="00940A40" w:rsidRDefault="00940A4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4599B192" w14:textId="77777777" w:rsidR="00940A40" w:rsidRDefault="00940A40"/>
    <w:sectPr w:rsidR="00940A40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0"/>
    <w:rsid w:val="00010B1F"/>
    <w:rsid w:val="002421A7"/>
    <w:rsid w:val="005524B1"/>
    <w:rsid w:val="009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91CB0"/>
  <w15:docId w15:val="{DB391EB6-0B3F-433B-8C63-0EE8C49C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48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48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8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48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485E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485E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485E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485E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485E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485E61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485E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485E6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485E61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485E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5E6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Pr>
      <w:color w:val="0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5E61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5E61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8</cp:revision>
  <dcterms:created xsi:type="dcterms:W3CDTF">2026-01-12T09:52:00Z</dcterms:created>
  <dcterms:modified xsi:type="dcterms:W3CDTF">2026-03-17T09:17:00Z</dcterms:modified>
  <dc:language>lv-LV</dc:language>
</cp:coreProperties>
</file>