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A556" w14:textId="77777777" w:rsidR="008D1E45" w:rsidRPr="005126D5" w:rsidRDefault="008D1E45" w:rsidP="000D5D78">
      <w:pPr>
        <w:rPr>
          <w:color w:val="000000" w:themeColor="text1"/>
        </w:rPr>
      </w:pPr>
    </w:p>
    <w:p w14:paraId="0A3331AD" w14:textId="77777777" w:rsidR="0008797F" w:rsidRDefault="000D5D78" w:rsidP="0008797F">
      <w:pPr>
        <w:pStyle w:val="Bezatstarpm"/>
        <w:jc w:val="right"/>
      </w:pPr>
      <w:r>
        <w:rPr>
          <w:szCs w:val="22"/>
        </w:rPr>
        <w:t xml:space="preserve">          </w:t>
      </w:r>
      <w:r w:rsidRPr="00045AF7">
        <w:rPr>
          <w:szCs w:val="22"/>
        </w:rPr>
        <w:t xml:space="preserve">  </w:t>
      </w:r>
      <w:r w:rsidR="0008797F">
        <w:t xml:space="preserve">APSTIPRINĀTS </w:t>
      </w:r>
    </w:p>
    <w:p w14:paraId="69056574" w14:textId="37F843E4" w:rsidR="0008797F" w:rsidRDefault="0008797F" w:rsidP="0008797F">
      <w:pPr>
        <w:pStyle w:val="Bezatstarpm"/>
        <w:jc w:val="right"/>
      </w:pPr>
      <w:r>
        <w:t xml:space="preserve">SIA Rēzeknes novada </w:t>
      </w:r>
      <w:proofErr w:type="spellStart"/>
      <w:r>
        <w:t>komunālserviss</w:t>
      </w:r>
      <w:proofErr w:type="spellEnd"/>
      <w:r w:rsidR="00A54FBE">
        <w:t>”</w:t>
      </w:r>
    </w:p>
    <w:p w14:paraId="0F120868" w14:textId="77777777" w:rsidR="0008797F" w:rsidRDefault="0008797F" w:rsidP="0008797F">
      <w:pPr>
        <w:pStyle w:val="Bezatstarpm"/>
        <w:jc w:val="right"/>
      </w:pPr>
      <w:r>
        <w:t xml:space="preserve">iepirkuma komisijas </w:t>
      </w:r>
    </w:p>
    <w:p w14:paraId="41D93B86" w14:textId="209CB545" w:rsidR="0008797F" w:rsidRPr="00AF54B1" w:rsidRDefault="0008797F" w:rsidP="0008797F">
      <w:pPr>
        <w:pStyle w:val="Bezatstarpm"/>
        <w:jc w:val="right"/>
      </w:pPr>
      <w:r>
        <w:t>202</w:t>
      </w:r>
      <w:r w:rsidR="00A32691">
        <w:t>6</w:t>
      </w:r>
      <w:r>
        <w:t>.gada 0</w:t>
      </w:r>
      <w:r w:rsidR="00A32691">
        <w:t>4</w:t>
      </w:r>
      <w:r w:rsidRPr="00AF54B1">
        <w:t xml:space="preserve">. </w:t>
      </w:r>
      <w:r w:rsidR="00A32691">
        <w:t>marta</w:t>
      </w:r>
      <w:r w:rsidRPr="00AF54B1">
        <w:t xml:space="preserve"> sēdē </w:t>
      </w:r>
    </w:p>
    <w:p w14:paraId="45CD50EE" w14:textId="3AAC4B5C" w:rsidR="0008797F" w:rsidRPr="00AF54B1" w:rsidRDefault="0008797F" w:rsidP="0008797F">
      <w:pPr>
        <w:pStyle w:val="Bezatstarpm"/>
        <w:jc w:val="right"/>
      </w:pPr>
      <w:r w:rsidRPr="00AF54B1">
        <w:t>(protokols Nr.0</w:t>
      </w:r>
      <w:r>
        <w:t>1</w:t>
      </w:r>
      <w:r w:rsidRPr="00AF54B1">
        <w:t>/</w:t>
      </w:r>
      <w:r w:rsidR="00A32691">
        <w:t>3</w:t>
      </w:r>
      <w:r w:rsidRPr="00AF54B1">
        <w:t>)</w:t>
      </w:r>
    </w:p>
    <w:p w14:paraId="70A69EB6" w14:textId="77777777" w:rsidR="0008797F" w:rsidRDefault="0008797F" w:rsidP="0008797F">
      <w:pPr>
        <w:jc w:val="both"/>
      </w:pPr>
    </w:p>
    <w:p w14:paraId="449F4058" w14:textId="4323ADAB" w:rsidR="000D5D78" w:rsidRPr="00E25A58" w:rsidRDefault="000D5D78" w:rsidP="0008797F">
      <w:pPr>
        <w:pStyle w:val="Virsraksts3"/>
        <w:keepNext w:val="0"/>
        <w:numPr>
          <w:ilvl w:val="0"/>
          <w:numId w:val="0"/>
        </w:numPr>
        <w:ind w:left="7200" w:right="710"/>
        <w:rPr>
          <w:color w:val="FF0000"/>
          <w:sz w:val="22"/>
          <w:szCs w:val="22"/>
        </w:rPr>
      </w:pPr>
    </w:p>
    <w:p w14:paraId="35D0AE88" w14:textId="77777777" w:rsidR="008D1E45" w:rsidRPr="005126D5" w:rsidRDefault="008D1E45" w:rsidP="005C05EE">
      <w:pPr>
        <w:jc w:val="right"/>
        <w:rPr>
          <w:color w:val="000000" w:themeColor="text1"/>
        </w:rPr>
      </w:pPr>
    </w:p>
    <w:p w14:paraId="21C46C87" w14:textId="77777777" w:rsidR="00EB5028" w:rsidRPr="005126D5" w:rsidRDefault="00EB5028" w:rsidP="00EB5028">
      <w:pPr>
        <w:rPr>
          <w:color w:val="000000" w:themeColor="text1"/>
        </w:rPr>
      </w:pPr>
    </w:p>
    <w:p w14:paraId="078437B6" w14:textId="77777777" w:rsidR="00EB5028" w:rsidRPr="005126D5" w:rsidRDefault="00EB5028" w:rsidP="00EB5028">
      <w:pPr>
        <w:rPr>
          <w:color w:val="000000" w:themeColor="text1"/>
        </w:rPr>
      </w:pPr>
    </w:p>
    <w:p w14:paraId="7659EB39" w14:textId="77777777" w:rsidR="00EB5028" w:rsidRDefault="00EB5028" w:rsidP="00EB5028">
      <w:pPr>
        <w:rPr>
          <w:color w:val="000000" w:themeColor="text1"/>
        </w:rPr>
      </w:pPr>
    </w:p>
    <w:p w14:paraId="56AC0BA7" w14:textId="77777777" w:rsidR="000D5D78" w:rsidRPr="005126D5" w:rsidRDefault="000D5D78" w:rsidP="00EB5028">
      <w:pPr>
        <w:rPr>
          <w:color w:val="000000" w:themeColor="text1"/>
        </w:rPr>
      </w:pPr>
    </w:p>
    <w:p w14:paraId="72A1ED0E" w14:textId="77777777" w:rsidR="005C05EE" w:rsidRPr="000D5D78" w:rsidRDefault="00AE33E7" w:rsidP="00EB5028">
      <w:pPr>
        <w:jc w:val="center"/>
        <w:rPr>
          <w:color w:val="000000" w:themeColor="text1"/>
          <w:sz w:val="40"/>
          <w:szCs w:val="40"/>
        </w:rPr>
      </w:pPr>
      <w:r w:rsidRPr="000D5D78">
        <w:rPr>
          <w:color w:val="000000" w:themeColor="text1"/>
          <w:sz w:val="40"/>
          <w:szCs w:val="40"/>
        </w:rPr>
        <w:t>ATKLĀTA KONKURSA</w:t>
      </w:r>
    </w:p>
    <w:p w14:paraId="49101BF6" w14:textId="77777777" w:rsidR="00EB5028" w:rsidRPr="004A7EAA" w:rsidRDefault="00EB5028" w:rsidP="00EB5028">
      <w:pPr>
        <w:rPr>
          <w:color w:val="000000" w:themeColor="text1"/>
        </w:rPr>
      </w:pPr>
    </w:p>
    <w:p w14:paraId="0A0D792C" w14:textId="77777777" w:rsidR="002C3EBB" w:rsidRPr="004A7EAA" w:rsidRDefault="002C3EBB" w:rsidP="00EB5028">
      <w:pPr>
        <w:rPr>
          <w:color w:val="000000" w:themeColor="text1"/>
        </w:rPr>
      </w:pPr>
    </w:p>
    <w:p w14:paraId="41EE476E" w14:textId="77777777" w:rsidR="00EB5028" w:rsidRPr="004A7EAA" w:rsidRDefault="00EB5028" w:rsidP="00EB5028">
      <w:pPr>
        <w:rPr>
          <w:color w:val="000000" w:themeColor="text1"/>
        </w:rPr>
      </w:pPr>
    </w:p>
    <w:p w14:paraId="6D371482" w14:textId="77777777" w:rsidR="007131A4" w:rsidRPr="004A7EAA" w:rsidRDefault="007131A4" w:rsidP="007131A4">
      <w:pPr>
        <w:spacing w:line="360" w:lineRule="auto"/>
        <w:jc w:val="center"/>
        <w:rPr>
          <w:b/>
          <w:i/>
          <w:color w:val="000000" w:themeColor="text1"/>
        </w:rPr>
      </w:pPr>
    </w:p>
    <w:p w14:paraId="1E2BD0EA" w14:textId="37A8F0EB" w:rsidR="00132ABD" w:rsidRPr="004A7EAA" w:rsidRDefault="000D5D78" w:rsidP="00600C1B">
      <w:pPr>
        <w:jc w:val="center"/>
        <w:rPr>
          <w:b/>
          <w:i/>
          <w:color w:val="000000" w:themeColor="text1"/>
          <w:sz w:val="48"/>
          <w:szCs w:val="36"/>
        </w:rPr>
      </w:pPr>
      <w:bookmarkStart w:id="0" w:name="_Hlk195136940"/>
      <w:r>
        <w:rPr>
          <w:b/>
          <w:i/>
          <w:color w:val="000000" w:themeColor="text1"/>
          <w:sz w:val="48"/>
          <w:szCs w:val="36"/>
        </w:rPr>
        <w:t>“</w:t>
      </w:r>
      <w:r w:rsidRPr="000D5D78">
        <w:rPr>
          <w:caps/>
          <w:sz w:val="40"/>
          <w:szCs w:val="40"/>
        </w:rPr>
        <w:t>ŪDENSAPGĀDES SISTĒMAS PĀRBŪVE ZOSNĀ, LŪZNAVAS PAGASTĀ, RĒZEKNES NOVADĀ</w:t>
      </w:r>
      <w:r w:rsidR="00A32691">
        <w:rPr>
          <w:caps/>
          <w:sz w:val="40"/>
          <w:szCs w:val="40"/>
        </w:rPr>
        <w:t xml:space="preserve"> III KĀRTA</w:t>
      </w:r>
      <w:r w:rsidR="002729E4" w:rsidRPr="004A7EAA">
        <w:rPr>
          <w:b/>
          <w:i/>
          <w:color w:val="000000" w:themeColor="text1"/>
          <w:sz w:val="48"/>
          <w:szCs w:val="36"/>
        </w:rPr>
        <w:t>”</w:t>
      </w:r>
    </w:p>
    <w:bookmarkEnd w:id="0"/>
    <w:p w14:paraId="11FA662B" w14:textId="77777777" w:rsidR="00EB5028" w:rsidRPr="004A7EAA" w:rsidRDefault="00EB5028" w:rsidP="00EB5028">
      <w:pPr>
        <w:rPr>
          <w:color w:val="000000" w:themeColor="text1"/>
          <w:sz w:val="36"/>
          <w:szCs w:val="36"/>
        </w:rPr>
      </w:pPr>
    </w:p>
    <w:p w14:paraId="4E2E4C33" w14:textId="77777777" w:rsidR="00BF0BDA" w:rsidRPr="004A7EAA" w:rsidRDefault="00BF0BDA" w:rsidP="00EB5028">
      <w:pPr>
        <w:rPr>
          <w:color w:val="000000" w:themeColor="text1"/>
          <w:sz w:val="36"/>
          <w:szCs w:val="36"/>
        </w:rPr>
      </w:pPr>
    </w:p>
    <w:p w14:paraId="612E0C6E" w14:textId="77777777" w:rsidR="00BF0BDA" w:rsidRPr="004A7EAA" w:rsidRDefault="00BF0BDA" w:rsidP="00EB5028">
      <w:pPr>
        <w:rPr>
          <w:b/>
          <w:color w:val="000000" w:themeColor="text1"/>
          <w:sz w:val="36"/>
          <w:szCs w:val="36"/>
        </w:rPr>
      </w:pPr>
    </w:p>
    <w:p w14:paraId="3E9FB1E0" w14:textId="3DD7C699" w:rsidR="00EB5028" w:rsidRPr="004A7EAA" w:rsidRDefault="00BF0BDA" w:rsidP="00BF0BDA">
      <w:pPr>
        <w:jc w:val="center"/>
        <w:rPr>
          <w:b/>
          <w:i/>
          <w:color w:val="000000" w:themeColor="text1"/>
          <w:sz w:val="36"/>
          <w:szCs w:val="36"/>
        </w:rPr>
      </w:pPr>
      <w:r w:rsidRPr="004A7EAA">
        <w:rPr>
          <w:b/>
          <w:i/>
          <w:color w:val="000000" w:themeColor="text1"/>
          <w:sz w:val="36"/>
          <w:szCs w:val="36"/>
        </w:rPr>
        <w:t xml:space="preserve">identifikācijas Nr. </w:t>
      </w:r>
      <w:r w:rsidR="000D5D78">
        <w:rPr>
          <w:b/>
          <w:i/>
          <w:color w:val="000000" w:themeColor="text1"/>
          <w:sz w:val="36"/>
          <w:szCs w:val="36"/>
        </w:rPr>
        <w:t>ID RNK</w:t>
      </w:r>
      <w:r w:rsidRPr="004A7EAA">
        <w:rPr>
          <w:b/>
          <w:i/>
          <w:color w:val="000000" w:themeColor="text1"/>
          <w:sz w:val="36"/>
          <w:szCs w:val="36"/>
        </w:rPr>
        <w:t xml:space="preserve"> </w:t>
      </w:r>
      <w:r w:rsidR="00A32691">
        <w:rPr>
          <w:b/>
          <w:i/>
          <w:color w:val="000000" w:themeColor="text1"/>
          <w:sz w:val="36"/>
          <w:szCs w:val="36"/>
        </w:rPr>
        <w:t>02/03/2026</w:t>
      </w:r>
    </w:p>
    <w:p w14:paraId="0F77B705" w14:textId="77777777" w:rsidR="00B62514" w:rsidRPr="004A7EAA" w:rsidRDefault="00B62514" w:rsidP="002C3EBB">
      <w:pPr>
        <w:jc w:val="center"/>
        <w:rPr>
          <w:b/>
          <w:color w:val="000000" w:themeColor="text1"/>
          <w:spacing w:val="20"/>
        </w:rPr>
      </w:pPr>
    </w:p>
    <w:p w14:paraId="7EB4E9B8" w14:textId="77777777" w:rsidR="007131A4" w:rsidRPr="004A7EAA" w:rsidRDefault="007131A4" w:rsidP="002C3EBB">
      <w:pPr>
        <w:jc w:val="center"/>
        <w:rPr>
          <w:b/>
          <w:color w:val="000000" w:themeColor="text1"/>
          <w:spacing w:val="20"/>
          <w:sz w:val="44"/>
          <w:szCs w:val="44"/>
        </w:rPr>
      </w:pPr>
    </w:p>
    <w:p w14:paraId="7D772CCE" w14:textId="77777777" w:rsidR="002C3EBB" w:rsidRDefault="002C3EBB" w:rsidP="002C3EBB">
      <w:pPr>
        <w:jc w:val="center"/>
        <w:rPr>
          <w:b/>
          <w:color w:val="000000" w:themeColor="text1"/>
          <w:spacing w:val="20"/>
          <w:sz w:val="44"/>
          <w:szCs w:val="44"/>
        </w:rPr>
      </w:pPr>
      <w:r w:rsidRPr="004A7EAA">
        <w:rPr>
          <w:b/>
          <w:color w:val="000000" w:themeColor="text1"/>
          <w:spacing w:val="20"/>
          <w:sz w:val="44"/>
          <w:szCs w:val="44"/>
        </w:rPr>
        <w:t>NOLIKUMS</w:t>
      </w:r>
    </w:p>
    <w:p w14:paraId="291BC487" w14:textId="77777777" w:rsidR="00EB5028" w:rsidRPr="004A7EAA" w:rsidRDefault="00EB5028" w:rsidP="00AE33E7">
      <w:pPr>
        <w:jc w:val="center"/>
        <w:rPr>
          <w:color w:val="000000" w:themeColor="text1"/>
        </w:rPr>
      </w:pPr>
    </w:p>
    <w:p w14:paraId="294F2AFD" w14:textId="77777777" w:rsidR="00EB5028" w:rsidRPr="004A7EAA" w:rsidRDefault="00EB5028" w:rsidP="00AE33E7">
      <w:pPr>
        <w:jc w:val="center"/>
        <w:rPr>
          <w:b/>
          <w:color w:val="000000" w:themeColor="text1"/>
        </w:rPr>
      </w:pPr>
    </w:p>
    <w:p w14:paraId="5D30EB5F" w14:textId="77777777" w:rsidR="00EB5028" w:rsidRPr="004A7EAA" w:rsidRDefault="00EB5028" w:rsidP="00AE33E7">
      <w:pPr>
        <w:jc w:val="center"/>
        <w:rPr>
          <w:color w:val="000000" w:themeColor="text1"/>
        </w:rPr>
      </w:pPr>
    </w:p>
    <w:p w14:paraId="38C295F2" w14:textId="77777777" w:rsidR="00EB5028" w:rsidRPr="004A7EAA" w:rsidRDefault="00EB5028" w:rsidP="00AE33E7">
      <w:pPr>
        <w:jc w:val="center"/>
        <w:rPr>
          <w:color w:val="000000" w:themeColor="text1"/>
        </w:rPr>
      </w:pPr>
    </w:p>
    <w:p w14:paraId="1BFF371D" w14:textId="77777777" w:rsidR="00B62514" w:rsidRPr="004A7EAA" w:rsidRDefault="00B62514" w:rsidP="00AE33E7">
      <w:pPr>
        <w:jc w:val="center"/>
        <w:rPr>
          <w:b/>
          <w:color w:val="000000" w:themeColor="text1"/>
        </w:rPr>
      </w:pPr>
    </w:p>
    <w:p w14:paraId="28F210FA" w14:textId="77777777" w:rsidR="00B62514" w:rsidRPr="004A7EAA" w:rsidRDefault="00B62514" w:rsidP="00AE33E7">
      <w:pPr>
        <w:jc w:val="center"/>
        <w:rPr>
          <w:b/>
          <w:color w:val="000000" w:themeColor="text1"/>
        </w:rPr>
      </w:pPr>
    </w:p>
    <w:p w14:paraId="69821E8F" w14:textId="77777777" w:rsidR="00B62514" w:rsidRPr="004A7EAA" w:rsidRDefault="00B62514" w:rsidP="00AE33E7">
      <w:pPr>
        <w:jc w:val="center"/>
        <w:rPr>
          <w:b/>
          <w:color w:val="000000" w:themeColor="text1"/>
        </w:rPr>
      </w:pPr>
    </w:p>
    <w:p w14:paraId="3FDB48B0" w14:textId="77777777" w:rsidR="00B62514" w:rsidRPr="004A7EAA" w:rsidRDefault="00B62514" w:rsidP="00AE33E7">
      <w:pPr>
        <w:jc w:val="center"/>
        <w:rPr>
          <w:b/>
          <w:color w:val="000000" w:themeColor="text1"/>
        </w:rPr>
      </w:pPr>
    </w:p>
    <w:p w14:paraId="5A8061A0" w14:textId="77777777" w:rsidR="007131A4" w:rsidRPr="004A7EAA" w:rsidRDefault="007131A4" w:rsidP="00AE33E7">
      <w:pPr>
        <w:jc w:val="center"/>
        <w:rPr>
          <w:i/>
          <w:color w:val="000000" w:themeColor="text1"/>
        </w:rPr>
      </w:pPr>
    </w:p>
    <w:p w14:paraId="6199846C" w14:textId="77777777" w:rsidR="00BE22B6" w:rsidRPr="004A7EAA" w:rsidRDefault="00BE22B6" w:rsidP="00A32691">
      <w:pPr>
        <w:rPr>
          <w:i/>
          <w:color w:val="000000" w:themeColor="text1"/>
        </w:rPr>
      </w:pPr>
    </w:p>
    <w:p w14:paraId="161D4BC1" w14:textId="43217FDC" w:rsidR="000D5D78" w:rsidRPr="0039578E" w:rsidRDefault="000D5D78" w:rsidP="000D5D78">
      <w:pPr>
        <w:pStyle w:val="Virsraksts9"/>
        <w:keepNext w:val="0"/>
        <w:widowControl/>
        <w:numPr>
          <w:ilvl w:val="0"/>
          <w:numId w:val="0"/>
        </w:numPr>
        <w:autoSpaceDE/>
        <w:autoSpaceDN/>
        <w:jc w:val="left"/>
        <w:rPr>
          <w:b/>
          <w:sz w:val="22"/>
          <w:szCs w:val="22"/>
        </w:rPr>
      </w:pPr>
      <w:r>
        <w:rPr>
          <w:b/>
          <w:sz w:val="22"/>
          <w:szCs w:val="22"/>
        </w:rPr>
        <w:t xml:space="preserve">                                       </w:t>
      </w:r>
      <w:r w:rsidRPr="0039578E">
        <w:rPr>
          <w:b/>
          <w:sz w:val="22"/>
          <w:szCs w:val="22"/>
        </w:rPr>
        <w:t>Pasūtītājs: SIA „</w:t>
      </w:r>
      <w:r w:rsidRPr="0039578E">
        <w:rPr>
          <w:b/>
          <w:sz w:val="24"/>
          <w:szCs w:val="24"/>
          <w:lang w:eastAsia="lv-LV"/>
        </w:rPr>
        <w:t xml:space="preserve"> Rēzeknes novada komunālserviss</w:t>
      </w:r>
      <w:r w:rsidRPr="0039578E">
        <w:rPr>
          <w:b/>
          <w:sz w:val="22"/>
          <w:szCs w:val="22"/>
        </w:rPr>
        <w:t>”</w:t>
      </w:r>
    </w:p>
    <w:p w14:paraId="597A186C" w14:textId="77777777" w:rsidR="00BE22B6" w:rsidRPr="004A7EAA" w:rsidRDefault="00BE22B6" w:rsidP="00AE33E7">
      <w:pPr>
        <w:jc w:val="center"/>
        <w:rPr>
          <w:i/>
          <w:color w:val="000000" w:themeColor="text1"/>
        </w:rPr>
      </w:pPr>
    </w:p>
    <w:p w14:paraId="3C07C45F" w14:textId="77777777" w:rsidR="00BE22B6" w:rsidRPr="004A7EAA" w:rsidRDefault="00BE22B6" w:rsidP="00AE33E7">
      <w:pPr>
        <w:jc w:val="center"/>
        <w:rPr>
          <w:i/>
          <w:color w:val="000000" w:themeColor="text1"/>
        </w:rPr>
      </w:pPr>
    </w:p>
    <w:p w14:paraId="110541E3" w14:textId="77777777" w:rsidR="00BE22B6" w:rsidRPr="004A7EAA" w:rsidRDefault="00BE22B6" w:rsidP="007131A4">
      <w:pPr>
        <w:jc w:val="center"/>
        <w:rPr>
          <w:i/>
          <w:color w:val="000000" w:themeColor="text1"/>
        </w:rPr>
      </w:pPr>
    </w:p>
    <w:p w14:paraId="11BD5EFC" w14:textId="514C2086" w:rsidR="005C05EE" w:rsidRPr="000D5D78" w:rsidRDefault="000D5D78" w:rsidP="007131A4">
      <w:pPr>
        <w:jc w:val="center"/>
        <w:rPr>
          <w:b/>
          <w:bCs/>
          <w:iCs/>
          <w:color w:val="000000" w:themeColor="text1"/>
          <w:sz w:val="28"/>
          <w:szCs w:val="28"/>
        </w:rPr>
      </w:pPr>
      <w:r w:rsidRPr="000D5D78">
        <w:rPr>
          <w:b/>
          <w:bCs/>
          <w:iCs/>
          <w:color w:val="000000" w:themeColor="text1"/>
          <w:sz w:val="28"/>
          <w:szCs w:val="28"/>
        </w:rPr>
        <w:t>Malta,</w:t>
      </w:r>
      <w:r>
        <w:rPr>
          <w:b/>
          <w:bCs/>
          <w:iCs/>
          <w:color w:val="000000" w:themeColor="text1"/>
          <w:sz w:val="28"/>
          <w:szCs w:val="28"/>
        </w:rPr>
        <w:t xml:space="preserve"> </w:t>
      </w:r>
      <w:r w:rsidRPr="000D5D78">
        <w:rPr>
          <w:b/>
          <w:bCs/>
          <w:iCs/>
          <w:color w:val="000000" w:themeColor="text1"/>
          <w:sz w:val="28"/>
          <w:szCs w:val="28"/>
        </w:rPr>
        <w:t>202</w:t>
      </w:r>
      <w:r w:rsidR="00A32691">
        <w:rPr>
          <w:b/>
          <w:bCs/>
          <w:iCs/>
          <w:color w:val="000000" w:themeColor="text1"/>
          <w:sz w:val="28"/>
          <w:szCs w:val="28"/>
        </w:rPr>
        <w:t>6</w:t>
      </w:r>
    </w:p>
    <w:p w14:paraId="28F1A1E5" w14:textId="77777777" w:rsidR="00EB5028" w:rsidRPr="004A7EAA" w:rsidRDefault="00C5289E" w:rsidP="00F1391E">
      <w:pPr>
        <w:jc w:val="center"/>
        <w:rPr>
          <w:b/>
          <w:color w:val="000000" w:themeColor="text1"/>
        </w:rPr>
      </w:pPr>
      <w:bookmarkStart w:id="1" w:name="_Toc158101998"/>
      <w:r w:rsidRPr="004A7EAA">
        <w:rPr>
          <w:color w:val="000000" w:themeColor="text1"/>
        </w:rPr>
        <w:br w:type="page"/>
      </w:r>
      <w:bookmarkStart w:id="2" w:name="_Toc224459223"/>
      <w:bookmarkStart w:id="3" w:name="_Toc224459618"/>
      <w:bookmarkStart w:id="4" w:name="_Toc224460056"/>
      <w:bookmarkStart w:id="5" w:name="_Toc224980913"/>
      <w:bookmarkStart w:id="6" w:name="_Toc224981173"/>
      <w:r w:rsidR="007131A4" w:rsidRPr="004A7EAA">
        <w:rPr>
          <w:b/>
          <w:color w:val="000000" w:themeColor="text1"/>
        </w:rPr>
        <w:lastRenderedPageBreak/>
        <w:t xml:space="preserve">1. </w:t>
      </w:r>
      <w:r w:rsidR="00EB5028" w:rsidRPr="004A7EAA">
        <w:rPr>
          <w:b/>
          <w:color w:val="000000" w:themeColor="text1"/>
        </w:rPr>
        <w:t>Vispārīgā informācija</w:t>
      </w:r>
      <w:bookmarkEnd w:id="1"/>
      <w:bookmarkEnd w:id="2"/>
      <w:bookmarkEnd w:id="3"/>
      <w:bookmarkEnd w:id="4"/>
      <w:bookmarkEnd w:id="5"/>
      <w:bookmarkEnd w:id="6"/>
    </w:p>
    <w:p w14:paraId="58DC9872" w14:textId="77777777" w:rsidR="00EB5028" w:rsidRPr="004A7EAA" w:rsidRDefault="00EB5028" w:rsidP="00FB291D">
      <w:pPr>
        <w:rPr>
          <w:color w:val="000000" w:themeColor="text1"/>
        </w:rPr>
      </w:pPr>
    </w:p>
    <w:p w14:paraId="21D1277B" w14:textId="77777777" w:rsidR="00EB5028" w:rsidRPr="004A7EAA" w:rsidRDefault="00EB5028" w:rsidP="00ED303B">
      <w:pPr>
        <w:pStyle w:val="Virsraksts2"/>
        <w:numPr>
          <w:ilvl w:val="1"/>
          <w:numId w:val="2"/>
        </w:numPr>
        <w:rPr>
          <w:color w:val="000000" w:themeColor="text1"/>
          <w:szCs w:val="24"/>
          <w:u w:val="single"/>
        </w:rPr>
      </w:pPr>
      <w:bookmarkStart w:id="7" w:name="_Toc158101999"/>
      <w:bookmarkStart w:id="8" w:name="_Toc224459224"/>
      <w:bookmarkStart w:id="9" w:name="_Toc224459619"/>
      <w:bookmarkStart w:id="10" w:name="_Toc224460057"/>
      <w:bookmarkStart w:id="11" w:name="_Toc224980914"/>
      <w:bookmarkStart w:id="12" w:name="_Toc224981174"/>
      <w:r w:rsidRPr="004A7EAA">
        <w:rPr>
          <w:color w:val="000000" w:themeColor="text1"/>
          <w:szCs w:val="24"/>
          <w:u w:val="single"/>
        </w:rPr>
        <w:t xml:space="preserve">Iepirkuma </w:t>
      </w:r>
      <w:r w:rsidR="00D140F3" w:rsidRPr="004A7EAA">
        <w:rPr>
          <w:color w:val="000000" w:themeColor="text1"/>
          <w:szCs w:val="24"/>
          <w:u w:val="single"/>
        </w:rPr>
        <w:t xml:space="preserve">procedūras </w:t>
      </w:r>
      <w:r w:rsidRPr="004A7EAA">
        <w:rPr>
          <w:color w:val="000000" w:themeColor="text1"/>
          <w:szCs w:val="24"/>
          <w:u w:val="single"/>
        </w:rPr>
        <w:t>identifikācijas numurs</w:t>
      </w:r>
      <w:bookmarkEnd w:id="7"/>
      <w:bookmarkEnd w:id="8"/>
      <w:bookmarkEnd w:id="9"/>
      <w:bookmarkEnd w:id="10"/>
      <w:bookmarkEnd w:id="11"/>
      <w:bookmarkEnd w:id="12"/>
    </w:p>
    <w:p w14:paraId="6FE459E5" w14:textId="4763F7BB" w:rsidR="00EB5028" w:rsidRPr="004A7EAA" w:rsidRDefault="00EB5028" w:rsidP="00FB291D">
      <w:pPr>
        <w:spacing w:before="120"/>
        <w:jc w:val="both"/>
        <w:rPr>
          <w:color w:val="000000" w:themeColor="text1"/>
        </w:rPr>
      </w:pPr>
      <w:r w:rsidRPr="004A7EAA">
        <w:rPr>
          <w:color w:val="000000" w:themeColor="text1"/>
        </w:rPr>
        <w:t>Iepirkuma</w:t>
      </w:r>
      <w:r w:rsidR="00D140F3" w:rsidRPr="004A7EAA">
        <w:rPr>
          <w:color w:val="000000" w:themeColor="text1"/>
        </w:rPr>
        <w:t xml:space="preserve"> procedūras</w:t>
      </w:r>
      <w:r w:rsidRPr="004A7EAA">
        <w:rPr>
          <w:color w:val="000000" w:themeColor="text1"/>
        </w:rPr>
        <w:t xml:space="preserve"> identifikācijas numurs ir </w:t>
      </w:r>
      <w:r w:rsidR="000D5D78">
        <w:rPr>
          <w:color w:val="000000" w:themeColor="text1"/>
        </w:rPr>
        <w:t>ID RNK</w:t>
      </w:r>
      <w:r w:rsidR="00BF0BDA" w:rsidRPr="004A7EAA">
        <w:rPr>
          <w:color w:val="000000" w:themeColor="text1"/>
        </w:rPr>
        <w:t xml:space="preserve"> </w:t>
      </w:r>
      <w:r w:rsidR="00A32691">
        <w:rPr>
          <w:color w:val="000000" w:themeColor="text1"/>
        </w:rPr>
        <w:t>02/03/2026</w:t>
      </w:r>
      <w:r w:rsidR="00600C1B" w:rsidRPr="002A70D2">
        <w:rPr>
          <w:color w:val="000000" w:themeColor="text1"/>
        </w:rPr>
        <w:t>,</w:t>
      </w:r>
      <w:r w:rsidR="00600C1B">
        <w:rPr>
          <w:color w:val="000000" w:themeColor="text1"/>
        </w:rPr>
        <w:t xml:space="preserve"> turpmāk- Konkurss.</w:t>
      </w:r>
    </w:p>
    <w:p w14:paraId="26599995" w14:textId="77777777" w:rsidR="00EB5028" w:rsidRPr="003F7464" w:rsidRDefault="00EB5028" w:rsidP="00FB291D">
      <w:pPr>
        <w:jc w:val="both"/>
        <w:rPr>
          <w:color w:val="000000" w:themeColor="text1"/>
          <w:sz w:val="12"/>
        </w:rPr>
      </w:pPr>
    </w:p>
    <w:p w14:paraId="5665B87A" w14:textId="77777777" w:rsidR="00EB5028" w:rsidRPr="004A7EAA" w:rsidRDefault="00EB5028" w:rsidP="00ED303B">
      <w:pPr>
        <w:pStyle w:val="Virsraksts2"/>
        <w:numPr>
          <w:ilvl w:val="1"/>
          <w:numId w:val="2"/>
        </w:numPr>
        <w:rPr>
          <w:color w:val="000000" w:themeColor="text1"/>
          <w:szCs w:val="24"/>
          <w:u w:val="single"/>
        </w:rPr>
      </w:pPr>
      <w:bookmarkStart w:id="13" w:name="_Toc158102000"/>
      <w:bookmarkStart w:id="14" w:name="_Toc224459225"/>
      <w:bookmarkStart w:id="15" w:name="_Toc224459620"/>
      <w:bookmarkStart w:id="16" w:name="_Toc224460058"/>
      <w:bookmarkStart w:id="17" w:name="_Toc224980915"/>
      <w:bookmarkStart w:id="18" w:name="_Toc224981175"/>
      <w:r w:rsidRPr="004A7EAA">
        <w:rPr>
          <w:color w:val="000000" w:themeColor="text1"/>
          <w:szCs w:val="24"/>
          <w:u w:val="single"/>
        </w:rPr>
        <w:t>Pasūtītājs</w:t>
      </w:r>
      <w:bookmarkEnd w:id="13"/>
      <w:bookmarkEnd w:id="14"/>
      <w:bookmarkEnd w:id="15"/>
      <w:bookmarkEnd w:id="16"/>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22"/>
      </w:tblGrid>
      <w:tr w:rsidR="00F36FA6" w:rsidRPr="004A7EAA" w14:paraId="0B27EE0F" w14:textId="77777777" w:rsidTr="0041556A">
        <w:tc>
          <w:tcPr>
            <w:tcW w:w="1951" w:type="dxa"/>
          </w:tcPr>
          <w:p w14:paraId="176307E0" w14:textId="77777777" w:rsidR="00BD413D" w:rsidRPr="004A7EAA" w:rsidRDefault="00BD413D" w:rsidP="00B62514">
            <w:pPr>
              <w:rPr>
                <w:color w:val="000000" w:themeColor="text1"/>
              </w:rPr>
            </w:pPr>
            <w:r w:rsidRPr="004A7EAA">
              <w:rPr>
                <w:color w:val="000000" w:themeColor="text1"/>
              </w:rPr>
              <w:t>Nosaukums</w:t>
            </w:r>
          </w:p>
        </w:tc>
        <w:tc>
          <w:tcPr>
            <w:tcW w:w="7622" w:type="dxa"/>
          </w:tcPr>
          <w:p w14:paraId="4D31D0E6" w14:textId="0B4CC440" w:rsidR="00BD413D" w:rsidRPr="004A7EAA" w:rsidRDefault="00BD413D" w:rsidP="00B62514">
            <w:pPr>
              <w:rPr>
                <w:color w:val="000000" w:themeColor="text1"/>
              </w:rPr>
            </w:pPr>
            <w:r w:rsidRPr="004A7EAA">
              <w:rPr>
                <w:color w:val="000000" w:themeColor="text1"/>
              </w:rPr>
              <w:t>Sabiedrība ar ierobežotu atbildīb</w:t>
            </w:r>
            <w:r w:rsidR="00BF0BDA" w:rsidRPr="004A7EAA">
              <w:rPr>
                <w:color w:val="000000" w:themeColor="text1"/>
              </w:rPr>
              <w:t>u “</w:t>
            </w:r>
            <w:r w:rsidR="000D5D78">
              <w:rPr>
                <w:color w:val="000000" w:themeColor="text1"/>
              </w:rPr>
              <w:t>Rēzeknes novada komunālserviss</w:t>
            </w:r>
            <w:r w:rsidRPr="004A7EAA">
              <w:rPr>
                <w:color w:val="000000" w:themeColor="text1"/>
              </w:rPr>
              <w:t>”</w:t>
            </w:r>
          </w:p>
        </w:tc>
      </w:tr>
      <w:tr w:rsidR="00F36FA6" w:rsidRPr="004A7EAA" w14:paraId="65AB7CD7" w14:textId="77777777" w:rsidTr="0041556A">
        <w:tc>
          <w:tcPr>
            <w:tcW w:w="1951" w:type="dxa"/>
          </w:tcPr>
          <w:p w14:paraId="15E47B83" w14:textId="77777777" w:rsidR="00BD413D" w:rsidRPr="004A7EAA" w:rsidRDefault="00BD413D" w:rsidP="00B62514">
            <w:pPr>
              <w:rPr>
                <w:color w:val="000000" w:themeColor="text1"/>
              </w:rPr>
            </w:pPr>
            <w:r w:rsidRPr="004A7EAA">
              <w:rPr>
                <w:color w:val="000000" w:themeColor="text1"/>
              </w:rPr>
              <w:t>Reģistrācijas Nr.:</w:t>
            </w:r>
          </w:p>
        </w:tc>
        <w:tc>
          <w:tcPr>
            <w:tcW w:w="7622" w:type="dxa"/>
          </w:tcPr>
          <w:p w14:paraId="7962FDB2" w14:textId="7F40D57F" w:rsidR="00BD413D" w:rsidRPr="004A7EAA" w:rsidRDefault="000D5D78" w:rsidP="00B62514">
            <w:pPr>
              <w:rPr>
                <w:color w:val="000000" w:themeColor="text1"/>
              </w:rPr>
            </w:pPr>
            <w:r w:rsidRPr="0039578E">
              <w:rPr>
                <w:lang w:eastAsia="lv-LV"/>
              </w:rPr>
              <w:t>42403000932</w:t>
            </w:r>
          </w:p>
        </w:tc>
      </w:tr>
      <w:tr w:rsidR="00F36FA6" w:rsidRPr="004A7EAA" w14:paraId="6E4C5F1A" w14:textId="77777777" w:rsidTr="0041556A">
        <w:tc>
          <w:tcPr>
            <w:tcW w:w="1951" w:type="dxa"/>
          </w:tcPr>
          <w:p w14:paraId="7EE12296" w14:textId="77777777" w:rsidR="00BD413D" w:rsidRPr="004A7EAA" w:rsidRDefault="00BD413D" w:rsidP="00B62514">
            <w:pPr>
              <w:rPr>
                <w:color w:val="000000" w:themeColor="text1"/>
              </w:rPr>
            </w:pPr>
            <w:r w:rsidRPr="004A7EAA">
              <w:rPr>
                <w:color w:val="000000" w:themeColor="text1"/>
              </w:rPr>
              <w:t>Adrese:</w:t>
            </w:r>
          </w:p>
        </w:tc>
        <w:tc>
          <w:tcPr>
            <w:tcW w:w="7622" w:type="dxa"/>
          </w:tcPr>
          <w:p w14:paraId="1DF8D692" w14:textId="64E1F580" w:rsidR="00BD413D" w:rsidRPr="004A7EAA" w:rsidRDefault="00A32691" w:rsidP="00B62514">
            <w:pPr>
              <w:rPr>
                <w:color w:val="000000" w:themeColor="text1"/>
              </w:rPr>
            </w:pPr>
            <w:r>
              <w:rPr>
                <w:color w:val="000000" w:themeColor="text1"/>
              </w:rPr>
              <w:t>Liepu iela 2C</w:t>
            </w:r>
            <w:r w:rsidR="000D5D78">
              <w:rPr>
                <w:color w:val="000000" w:themeColor="text1"/>
              </w:rPr>
              <w:t xml:space="preserve">, </w:t>
            </w:r>
            <w:r>
              <w:rPr>
                <w:color w:val="000000" w:themeColor="text1"/>
              </w:rPr>
              <w:t>Viļāni</w:t>
            </w:r>
            <w:r w:rsidR="000D5D78">
              <w:rPr>
                <w:color w:val="000000" w:themeColor="text1"/>
              </w:rPr>
              <w:t>, R</w:t>
            </w:r>
            <w:r w:rsidR="00324248" w:rsidRPr="004A7EAA">
              <w:rPr>
                <w:color w:val="000000" w:themeColor="text1"/>
              </w:rPr>
              <w:t>ēzekne</w:t>
            </w:r>
            <w:r>
              <w:rPr>
                <w:color w:val="000000" w:themeColor="text1"/>
              </w:rPr>
              <w:t>s novads</w:t>
            </w:r>
            <w:r w:rsidR="00324248" w:rsidRPr="004A7EAA">
              <w:rPr>
                <w:color w:val="000000" w:themeColor="text1"/>
              </w:rPr>
              <w:t>, LV-46</w:t>
            </w:r>
            <w:r>
              <w:rPr>
                <w:color w:val="000000" w:themeColor="text1"/>
              </w:rPr>
              <w:t>5</w:t>
            </w:r>
            <w:r w:rsidR="000D5D78">
              <w:rPr>
                <w:color w:val="000000" w:themeColor="text1"/>
              </w:rPr>
              <w:t>0</w:t>
            </w:r>
          </w:p>
        </w:tc>
      </w:tr>
      <w:tr w:rsidR="00F36FA6" w:rsidRPr="004A7EAA" w14:paraId="0A71093E" w14:textId="77777777" w:rsidTr="0041556A">
        <w:tc>
          <w:tcPr>
            <w:tcW w:w="1951" w:type="dxa"/>
          </w:tcPr>
          <w:p w14:paraId="02E94DE7" w14:textId="77777777" w:rsidR="00BD413D" w:rsidRPr="004A7EAA" w:rsidRDefault="00BD413D" w:rsidP="00B62514">
            <w:pPr>
              <w:rPr>
                <w:color w:val="000000" w:themeColor="text1"/>
              </w:rPr>
            </w:pPr>
            <w:r w:rsidRPr="004A7EAA">
              <w:rPr>
                <w:color w:val="000000" w:themeColor="text1"/>
              </w:rPr>
              <w:t>Tālrunis:</w:t>
            </w:r>
          </w:p>
        </w:tc>
        <w:tc>
          <w:tcPr>
            <w:tcW w:w="7622" w:type="dxa"/>
          </w:tcPr>
          <w:p w14:paraId="4B5E484C" w14:textId="798F7E4E" w:rsidR="005D5AB6" w:rsidRDefault="000D5D78" w:rsidP="00324248">
            <w:pPr>
              <w:rPr>
                <w:color w:val="000000" w:themeColor="text1"/>
              </w:rPr>
            </w:pPr>
            <w:r>
              <w:rPr>
                <w:color w:val="000000" w:themeColor="text1"/>
              </w:rPr>
              <w:t xml:space="preserve">Alla Mogiļnaja, mob. </w:t>
            </w:r>
            <w:r>
              <w:rPr>
                <w:kern w:val="2"/>
                <w14:ligatures w14:val="standardContextual"/>
              </w:rPr>
              <w:t>64631056</w:t>
            </w:r>
            <w:r w:rsidR="001B6732" w:rsidRPr="004A7EAA">
              <w:rPr>
                <w:color w:val="000000" w:themeColor="text1"/>
              </w:rPr>
              <w:t xml:space="preserve"> </w:t>
            </w:r>
            <w:hyperlink r:id="rId8" w:history="1">
              <w:r w:rsidRPr="000842F8">
                <w:rPr>
                  <w:rStyle w:val="Hipersaite"/>
                </w:rPr>
                <w:t>rnk@rnk.lv</w:t>
              </w:r>
            </w:hyperlink>
            <w:r>
              <w:rPr>
                <w:color w:val="000000" w:themeColor="text1"/>
              </w:rPr>
              <w:t xml:space="preserve"> </w:t>
            </w:r>
            <w:r w:rsidR="001B6732" w:rsidRPr="004A7EAA">
              <w:rPr>
                <w:color w:val="000000" w:themeColor="text1"/>
              </w:rPr>
              <w:t>(</w:t>
            </w:r>
            <w:r>
              <w:rPr>
                <w:color w:val="000000" w:themeColor="text1"/>
              </w:rPr>
              <w:t>iepirkumu procedūras jautājumos</w:t>
            </w:r>
            <w:r w:rsidR="001B6732" w:rsidRPr="004A7EAA">
              <w:rPr>
                <w:color w:val="000000" w:themeColor="text1"/>
              </w:rPr>
              <w:t xml:space="preserve">), </w:t>
            </w:r>
          </w:p>
          <w:p w14:paraId="7B0859FC" w14:textId="23D2C6CF" w:rsidR="00BD413D" w:rsidRPr="004A7EAA" w:rsidRDefault="000D5D78" w:rsidP="00324248">
            <w:pPr>
              <w:rPr>
                <w:color w:val="000000" w:themeColor="text1"/>
              </w:rPr>
            </w:pPr>
            <w:r>
              <w:rPr>
                <w:color w:val="000000" w:themeColor="text1"/>
              </w:rPr>
              <w:t>Ligita Vīksne, 26522162, ligita.viksne@rnk.lv</w:t>
            </w:r>
            <w:r w:rsidR="001B6732" w:rsidRPr="004A7EAA">
              <w:rPr>
                <w:color w:val="000000" w:themeColor="text1"/>
              </w:rPr>
              <w:t xml:space="preserve"> (</w:t>
            </w:r>
            <w:r w:rsidR="005D5AB6">
              <w:rPr>
                <w:color w:val="000000" w:themeColor="text1"/>
              </w:rPr>
              <w:t xml:space="preserve">iepirkumu </w:t>
            </w:r>
            <w:r>
              <w:rPr>
                <w:color w:val="000000" w:themeColor="text1"/>
              </w:rPr>
              <w:t>procedūras jautājumos</w:t>
            </w:r>
            <w:r w:rsidR="001B6732" w:rsidRPr="004A7EAA">
              <w:rPr>
                <w:color w:val="000000" w:themeColor="text1"/>
              </w:rPr>
              <w:t>)</w:t>
            </w:r>
          </w:p>
        </w:tc>
      </w:tr>
      <w:tr w:rsidR="00F36FA6" w:rsidRPr="004A7EAA" w14:paraId="6AF31305" w14:textId="77777777" w:rsidTr="0041556A">
        <w:tc>
          <w:tcPr>
            <w:tcW w:w="1951" w:type="dxa"/>
          </w:tcPr>
          <w:p w14:paraId="43909E11" w14:textId="7AC637E7" w:rsidR="00BD413D" w:rsidRPr="004A7EAA" w:rsidRDefault="000D5D78" w:rsidP="00B62514">
            <w:pPr>
              <w:rPr>
                <w:color w:val="000000" w:themeColor="text1"/>
              </w:rPr>
            </w:pPr>
            <w:r>
              <w:rPr>
                <w:color w:val="000000" w:themeColor="text1"/>
              </w:rPr>
              <w:t>Darba laiks</w:t>
            </w:r>
          </w:p>
        </w:tc>
        <w:tc>
          <w:tcPr>
            <w:tcW w:w="7622" w:type="dxa"/>
          </w:tcPr>
          <w:p w14:paraId="1E0CC520" w14:textId="0F652E50" w:rsidR="00BD413D" w:rsidRPr="004A7EAA" w:rsidRDefault="000D5D78" w:rsidP="00B62514">
            <w:pPr>
              <w:rPr>
                <w:color w:val="000000" w:themeColor="text1"/>
              </w:rPr>
            </w:pPr>
            <w:r>
              <w:rPr>
                <w:color w:val="000000" w:themeColor="text1"/>
              </w:rPr>
              <w:t>No plkst. 8.00-16.30</w:t>
            </w:r>
          </w:p>
        </w:tc>
      </w:tr>
    </w:tbl>
    <w:p w14:paraId="1ACFC2A2" w14:textId="77777777" w:rsidR="00A905B6" w:rsidRPr="004A7EAA" w:rsidRDefault="00A905B6" w:rsidP="00B97344">
      <w:pPr>
        <w:keepNext/>
        <w:numPr>
          <w:ilvl w:val="2"/>
          <w:numId w:val="0"/>
        </w:numPr>
        <w:jc w:val="both"/>
        <w:outlineLvl w:val="2"/>
        <w:rPr>
          <w:b/>
          <w:bCs/>
          <w:color w:val="000000" w:themeColor="text1"/>
        </w:rPr>
      </w:pPr>
    </w:p>
    <w:p w14:paraId="2F6A8C9B" w14:textId="77777777" w:rsidR="00EB5028" w:rsidRPr="004A7EAA" w:rsidRDefault="00EB5028" w:rsidP="00ED303B">
      <w:pPr>
        <w:pStyle w:val="Virsraksts2"/>
        <w:numPr>
          <w:ilvl w:val="1"/>
          <w:numId w:val="2"/>
        </w:numPr>
        <w:rPr>
          <w:color w:val="000000" w:themeColor="text1"/>
          <w:szCs w:val="24"/>
          <w:u w:val="single"/>
        </w:rPr>
      </w:pPr>
      <w:bookmarkStart w:id="19" w:name="_Toc158102001"/>
      <w:bookmarkStart w:id="20" w:name="_Toc224459226"/>
      <w:bookmarkStart w:id="21" w:name="_Toc224459621"/>
      <w:bookmarkStart w:id="22" w:name="_Toc224460059"/>
      <w:bookmarkStart w:id="23" w:name="_Toc224980916"/>
      <w:bookmarkStart w:id="24" w:name="_Toc224981176"/>
      <w:r w:rsidRPr="004A7EAA">
        <w:rPr>
          <w:color w:val="000000" w:themeColor="text1"/>
          <w:szCs w:val="24"/>
          <w:u w:val="single"/>
        </w:rPr>
        <w:t>Pretendents</w:t>
      </w:r>
      <w:bookmarkEnd w:id="19"/>
      <w:bookmarkEnd w:id="20"/>
      <w:bookmarkEnd w:id="21"/>
      <w:bookmarkEnd w:id="22"/>
      <w:bookmarkEnd w:id="23"/>
      <w:bookmarkEnd w:id="24"/>
    </w:p>
    <w:p w14:paraId="25A0E24A" w14:textId="6CF5A440" w:rsidR="00EB5028" w:rsidRPr="004A7EAA" w:rsidRDefault="00EB5028" w:rsidP="00AE33E7">
      <w:pPr>
        <w:pStyle w:val="Virsraksts3"/>
        <w:numPr>
          <w:ilvl w:val="2"/>
          <w:numId w:val="2"/>
        </w:numPr>
        <w:rPr>
          <w:color w:val="000000" w:themeColor="text1"/>
        </w:rPr>
      </w:pPr>
      <w:bookmarkStart w:id="25" w:name="_Toc224459227"/>
      <w:r w:rsidRPr="004A7EAA">
        <w:rPr>
          <w:color w:val="000000" w:themeColor="text1"/>
        </w:rPr>
        <w:t xml:space="preserve">Pretendents ir </w:t>
      </w:r>
      <w:r w:rsidR="009B13DC" w:rsidRPr="004A7EAA">
        <w:t>fizisk</w:t>
      </w:r>
      <w:r w:rsidR="00600C1B">
        <w:t>ā</w:t>
      </w:r>
      <w:r w:rsidR="009B13DC" w:rsidRPr="004A7EAA">
        <w:t xml:space="preserve"> vai juridisk</w:t>
      </w:r>
      <w:r w:rsidR="00600C1B">
        <w:t>ā</w:t>
      </w:r>
      <w:r w:rsidR="009B13DC" w:rsidRPr="004A7EAA">
        <w:t xml:space="preserve"> persona vai pasūtītājs, šādu personu apvienība jebkurā to kombinācijā, kas attiecīgi piedāvā tirgū veikt būvdarbus </w:t>
      </w:r>
      <w:r w:rsidR="00BD45FE">
        <w:t xml:space="preserve">un </w:t>
      </w:r>
      <w:r w:rsidRPr="004A7EAA">
        <w:rPr>
          <w:color w:val="000000" w:themeColor="text1"/>
        </w:rPr>
        <w:t xml:space="preserve">kas iesniegusi piedāvājumu </w:t>
      </w:r>
      <w:bookmarkEnd w:id="25"/>
      <w:r w:rsidR="00600C1B">
        <w:rPr>
          <w:color w:val="000000" w:themeColor="text1"/>
        </w:rPr>
        <w:t>Konkursā.</w:t>
      </w:r>
    </w:p>
    <w:p w14:paraId="2815EB67" w14:textId="77777777" w:rsidR="00EB5028" w:rsidRPr="003F7464" w:rsidRDefault="00EB5028" w:rsidP="00FB291D">
      <w:pPr>
        <w:jc w:val="both"/>
        <w:rPr>
          <w:color w:val="000000" w:themeColor="text1"/>
          <w:sz w:val="12"/>
        </w:rPr>
      </w:pPr>
    </w:p>
    <w:p w14:paraId="6BF4A2EF" w14:textId="77777777" w:rsidR="00EB5028" w:rsidRPr="004A7EAA" w:rsidRDefault="00EB5028" w:rsidP="00ED303B">
      <w:pPr>
        <w:pStyle w:val="Virsraksts2"/>
        <w:numPr>
          <w:ilvl w:val="1"/>
          <w:numId w:val="2"/>
        </w:numPr>
        <w:rPr>
          <w:color w:val="000000" w:themeColor="text1"/>
          <w:szCs w:val="24"/>
          <w:u w:val="single"/>
        </w:rPr>
      </w:pPr>
      <w:bookmarkStart w:id="26" w:name="_Toc158102002"/>
      <w:bookmarkStart w:id="27" w:name="_Toc224459228"/>
      <w:bookmarkStart w:id="28" w:name="_Toc224459622"/>
      <w:bookmarkStart w:id="29" w:name="_Toc224460060"/>
      <w:bookmarkStart w:id="30" w:name="_Toc224980917"/>
      <w:bookmarkStart w:id="31" w:name="_Toc224981177"/>
      <w:r w:rsidRPr="004A7EAA">
        <w:rPr>
          <w:color w:val="000000" w:themeColor="text1"/>
          <w:szCs w:val="24"/>
          <w:u w:val="single"/>
        </w:rPr>
        <w:t xml:space="preserve">Iepirkuma </w:t>
      </w:r>
      <w:r w:rsidR="00D140F3" w:rsidRPr="004A7EAA">
        <w:rPr>
          <w:color w:val="000000" w:themeColor="text1"/>
          <w:szCs w:val="24"/>
          <w:u w:val="single"/>
        </w:rPr>
        <w:t xml:space="preserve">procedūras </w:t>
      </w:r>
      <w:r w:rsidRPr="004A7EAA">
        <w:rPr>
          <w:color w:val="000000" w:themeColor="text1"/>
          <w:szCs w:val="24"/>
          <w:u w:val="single"/>
        </w:rPr>
        <w:t>priekšmets</w:t>
      </w:r>
      <w:bookmarkEnd w:id="26"/>
      <w:bookmarkEnd w:id="27"/>
      <w:bookmarkEnd w:id="28"/>
      <w:bookmarkEnd w:id="29"/>
      <w:bookmarkEnd w:id="30"/>
      <w:bookmarkEnd w:id="31"/>
    </w:p>
    <w:p w14:paraId="231BA6D5" w14:textId="496B990C" w:rsidR="00F64A78" w:rsidRPr="004A7EAA" w:rsidRDefault="00F64A78" w:rsidP="00BF6E5F">
      <w:pPr>
        <w:pStyle w:val="Sarakstarindkopa"/>
        <w:numPr>
          <w:ilvl w:val="0"/>
          <w:numId w:val="4"/>
        </w:numPr>
        <w:spacing w:after="0" w:line="240" w:lineRule="auto"/>
        <w:ind w:left="357" w:hanging="357"/>
        <w:jc w:val="both"/>
        <w:rPr>
          <w:rFonts w:ascii="Times New Roman" w:hAnsi="Times New Roman"/>
          <w:color w:val="000000" w:themeColor="text1"/>
          <w:sz w:val="24"/>
          <w:szCs w:val="24"/>
          <w:lang w:val="lv-LV"/>
        </w:rPr>
      </w:pPr>
      <w:r w:rsidRPr="004A7EAA">
        <w:rPr>
          <w:rFonts w:ascii="Times New Roman" w:hAnsi="Times New Roman"/>
          <w:b/>
          <w:color w:val="000000" w:themeColor="text1"/>
          <w:sz w:val="24"/>
          <w:szCs w:val="24"/>
          <w:lang w:val="lv-LV"/>
        </w:rPr>
        <w:t xml:space="preserve">Iepirkuma </w:t>
      </w:r>
      <w:r w:rsidR="00D140F3" w:rsidRPr="004A7EAA">
        <w:rPr>
          <w:rFonts w:ascii="Times New Roman" w:hAnsi="Times New Roman"/>
          <w:b/>
          <w:color w:val="000000" w:themeColor="text1"/>
          <w:sz w:val="24"/>
          <w:szCs w:val="24"/>
          <w:lang w:val="lv-LV"/>
        </w:rPr>
        <w:t xml:space="preserve">procedūras </w:t>
      </w:r>
      <w:r w:rsidRPr="004A7EAA">
        <w:rPr>
          <w:rFonts w:ascii="Times New Roman" w:hAnsi="Times New Roman"/>
          <w:b/>
          <w:color w:val="000000" w:themeColor="text1"/>
          <w:sz w:val="24"/>
          <w:szCs w:val="24"/>
          <w:lang w:val="lv-LV"/>
        </w:rPr>
        <w:t>priekšmets</w:t>
      </w:r>
      <w:r w:rsidR="00CB3150" w:rsidRPr="004A7EAA">
        <w:rPr>
          <w:rFonts w:ascii="Times New Roman" w:hAnsi="Times New Roman"/>
          <w:b/>
          <w:color w:val="000000" w:themeColor="text1"/>
          <w:sz w:val="24"/>
          <w:szCs w:val="24"/>
          <w:lang w:val="lv-LV"/>
        </w:rPr>
        <w:t>-</w:t>
      </w:r>
      <w:r w:rsidR="00FB44CF">
        <w:rPr>
          <w:rFonts w:ascii="Times New Roman" w:hAnsi="Times New Roman"/>
          <w:b/>
          <w:color w:val="000000" w:themeColor="text1"/>
          <w:sz w:val="24"/>
          <w:szCs w:val="24"/>
          <w:lang w:val="lv-LV"/>
        </w:rPr>
        <w:t>SIA “R</w:t>
      </w:r>
      <w:r w:rsidR="00A32691">
        <w:rPr>
          <w:rFonts w:ascii="Times New Roman" w:hAnsi="Times New Roman"/>
          <w:b/>
          <w:color w:val="000000" w:themeColor="text1"/>
          <w:sz w:val="24"/>
          <w:szCs w:val="24"/>
          <w:lang w:val="lv-LV"/>
        </w:rPr>
        <w:t>ē</w:t>
      </w:r>
      <w:r w:rsidR="00FB44CF">
        <w:rPr>
          <w:rFonts w:ascii="Times New Roman" w:hAnsi="Times New Roman"/>
          <w:b/>
          <w:color w:val="000000" w:themeColor="text1"/>
          <w:sz w:val="24"/>
          <w:szCs w:val="24"/>
          <w:lang w:val="lv-LV"/>
        </w:rPr>
        <w:t xml:space="preserve">zeknes novada </w:t>
      </w:r>
      <w:proofErr w:type="spellStart"/>
      <w:r w:rsidR="00FB44CF">
        <w:rPr>
          <w:rFonts w:ascii="Times New Roman" w:hAnsi="Times New Roman"/>
          <w:b/>
          <w:color w:val="000000" w:themeColor="text1"/>
          <w:sz w:val="24"/>
          <w:szCs w:val="24"/>
          <w:lang w:val="lv-LV"/>
        </w:rPr>
        <w:t>komun</w:t>
      </w:r>
      <w:r w:rsidR="00A32691">
        <w:rPr>
          <w:rFonts w:ascii="Times New Roman" w:hAnsi="Times New Roman"/>
          <w:b/>
          <w:color w:val="000000" w:themeColor="text1"/>
          <w:sz w:val="24"/>
          <w:szCs w:val="24"/>
          <w:lang w:val="lv-LV"/>
        </w:rPr>
        <w:t>ā</w:t>
      </w:r>
      <w:r w:rsidR="00FB44CF">
        <w:rPr>
          <w:rFonts w:ascii="Times New Roman" w:hAnsi="Times New Roman"/>
          <w:b/>
          <w:color w:val="000000" w:themeColor="text1"/>
          <w:sz w:val="24"/>
          <w:szCs w:val="24"/>
          <w:lang w:val="lv-LV"/>
        </w:rPr>
        <w:t>lserviss</w:t>
      </w:r>
      <w:proofErr w:type="spellEnd"/>
      <w:r w:rsidR="00FB44CF">
        <w:rPr>
          <w:rFonts w:ascii="Times New Roman" w:hAnsi="Times New Roman"/>
          <w:b/>
          <w:color w:val="000000" w:themeColor="text1"/>
          <w:sz w:val="24"/>
          <w:szCs w:val="24"/>
          <w:lang w:val="lv-LV"/>
        </w:rPr>
        <w:t>” “Ūdensapgādes sistēmas pārbūve Zosnā, Lūznavas pagastā, Rēzeknes novadā</w:t>
      </w:r>
      <w:r w:rsidR="00A32691">
        <w:rPr>
          <w:rFonts w:ascii="Times New Roman" w:hAnsi="Times New Roman"/>
          <w:b/>
          <w:color w:val="000000" w:themeColor="text1"/>
          <w:sz w:val="24"/>
          <w:szCs w:val="24"/>
          <w:lang w:val="lv-LV"/>
        </w:rPr>
        <w:t xml:space="preserve"> III </w:t>
      </w:r>
      <w:r w:rsidR="0057524C">
        <w:rPr>
          <w:rFonts w:ascii="Times New Roman" w:hAnsi="Times New Roman"/>
          <w:b/>
          <w:color w:val="000000" w:themeColor="text1"/>
          <w:sz w:val="24"/>
          <w:szCs w:val="24"/>
          <w:lang w:val="lv-LV"/>
        </w:rPr>
        <w:t>k</w:t>
      </w:r>
      <w:r w:rsidR="00A32691">
        <w:rPr>
          <w:rFonts w:ascii="Times New Roman" w:hAnsi="Times New Roman"/>
          <w:b/>
          <w:color w:val="000000" w:themeColor="text1"/>
          <w:sz w:val="24"/>
          <w:szCs w:val="24"/>
          <w:lang w:val="lv-LV"/>
        </w:rPr>
        <w:t>ārta”</w:t>
      </w:r>
      <w:r w:rsidR="00CB3150" w:rsidRPr="004A7EAA">
        <w:rPr>
          <w:rFonts w:ascii="Times New Roman" w:hAnsi="Times New Roman"/>
          <w:b/>
          <w:color w:val="000000" w:themeColor="text1"/>
          <w:sz w:val="24"/>
          <w:szCs w:val="24"/>
          <w:lang w:val="lv-LV"/>
        </w:rPr>
        <w:t>.</w:t>
      </w:r>
    </w:p>
    <w:p w14:paraId="7B0303BE" w14:textId="4A8AFAC8" w:rsidR="008F5EEB" w:rsidRPr="008012FC" w:rsidRDefault="00F64A78" w:rsidP="00AE33E7">
      <w:pPr>
        <w:pStyle w:val="Sarakstarindkopa"/>
        <w:numPr>
          <w:ilvl w:val="0"/>
          <w:numId w:val="4"/>
        </w:numPr>
        <w:spacing w:after="0" w:line="240" w:lineRule="auto"/>
        <w:ind w:left="709" w:hanging="709"/>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 xml:space="preserve">Iepirkuma </w:t>
      </w:r>
      <w:r w:rsidR="008F5EEB">
        <w:rPr>
          <w:rFonts w:ascii="Times New Roman" w:hAnsi="Times New Roman"/>
          <w:color w:val="000000" w:themeColor="text1"/>
          <w:sz w:val="24"/>
          <w:szCs w:val="24"/>
          <w:lang w:val="lv-LV"/>
        </w:rPr>
        <w:t xml:space="preserve">procedūras </w:t>
      </w:r>
      <w:r w:rsidRPr="004A7EAA">
        <w:rPr>
          <w:rFonts w:ascii="Times New Roman" w:hAnsi="Times New Roman"/>
          <w:color w:val="000000" w:themeColor="text1"/>
          <w:sz w:val="24"/>
          <w:szCs w:val="24"/>
          <w:lang w:val="lv-LV"/>
        </w:rPr>
        <w:t xml:space="preserve">priekšmets </w:t>
      </w:r>
      <w:r w:rsidR="00A32691">
        <w:rPr>
          <w:rFonts w:ascii="Times New Roman" w:hAnsi="Times New Roman"/>
          <w:color w:val="000000" w:themeColor="text1"/>
          <w:sz w:val="24"/>
          <w:szCs w:val="24"/>
          <w:lang w:val="lv-LV"/>
        </w:rPr>
        <w:t xml:space="preserve">: </w:t>
      </w:r>
      <w:r w:rsidR="00F22E67" w:rsidRPr="008012FC">
        <w:rPr>
          <w:rFonts w:ascii="Times New Roman" w:hAnsi="Times New Roman"/>
          <w:color w:val="000000" w:themeColor="text1"/>
          <w:sz w:val="24"/>
          <w:szCs w:val="24"/>
          <w:lang w:val="lv-LV"/>
        </w:rPr>
        <w:t>ūdensapgādes tīklu pārbūve L</w:t>
      </w:r>
      <w:r w:rsidR="00BF6E5F" w:rsidRPr="008012FC">
        <w:rPr>
          <w:rFonts w:ascii="Times New Roman" w:hAnsi="Times New Roman"/>
          <w:color w:val="000000" w:themeColor="text1"/>
          <w:sz w:val="24"/>
          <w:szCs w:val="24"/>
          <w:lang w:val="lv-LV"/>
        </w:rPr>
        <w:t xml:space="preserve"> </w:t>
      </w:r>
      <w:r w:rsidR="00F22E67" w:rsidRPr="008012FC">
        <w:rPr>
          <w:rFonts w:ascii="Times New Roman" w:hAnsi="Times New Roman"/>
          <w:color w:val="000000" w:themeColor="text1"/>
          <w:sz w:val="24"/>
          <w:szCs w:val="24"/>
          <w:lang w:val="lv-LV"/>
        </w:rPr>
        <w:t>-</w:t>
      </w:r>
      <w:r w:rsidR="00BF6E5F" w:rsidRPr="008012FC">
        <w:rPr>
          <w:rFonts w:ascii="Times New Roman" w:hAnsi="Times New Roman"/>
          <w:color w:val="000000" w:themeColor="text1"/>
          <w:sz w:val="24"/>
          <w:szCs w:val="24"/>
          <w:lang w:val="lv-LV"/>
        </w:rPr>
        <w:t xml:space="preserve"> </w:t>
      </w:r>
      <w:r w:rsidR="00F22E67" w:rsidRPr="008012FC">
        <w:rPr>
          <w:rFonts w:ascii="Times New Roman" w:hAnsi="Times New Roman"/>
          <w:color w:val="000000" w:themeColor="text1"/>
          <w:sz w:val="24"/>
          <w:szCs w:val="24"/>
          <w:lang w:val="lv-LV"/>
        </w:rPr>
        <w:t>620m (III kārta)</w:t>
      </w:r>
      <w:r w:rsidR="00A83EAA" w:rsidRPr="008012FC">
        <w:rPr>
          <w:rFonts w:ascii="Times New Roman" w:hAnsi="Times New Roman"/>
          <w:color w:val="000000" w:themeColor="text1"/>
          <w:sz w:val="24"/>
          <w:szCs w:val="24"/>
          <w:lang w:val="lv-LV"/>
        </w:rPr>
        <w:t>.</w:t>
      </w:r>
    </w:p>
    <w:p w14:paraId="71A6B65C" w14:textId="3420F0DC" w:rsidR="00A83EAA" w:rsidRPr="008012FC" w:rsidRDefault="00A83EAA" w:rsidP="00AE33E7">
      <w:pPr>
        <w:pStyle w:val="Sarakstarindkopa"/>
        <w:numPr>
          <w:ilvl w:val="0"/>
          <w:numId w:val="4"/>
        </w:numPr>
        <w:spacing w:after="0" w:line="240" w:lineRule="auto"/>
        <w:ind w:left="709" w:hanging="709"/>
        <w:jc w:val="both"/>
        <w:rPr>
          <w:rFonts w:ascii="Times New Roman" w:hAnsi="Times New Roman"/>
          <w:color w:val="000000" w:themeColor="text1"/>
          <w:sz w:val="24"/>
          <w:szCs w:val="24"/>
          <w:lang w:val="lv-LV"/>
        </w:rPr>
      </w:pPr>
      <w:r w:rsidRPr="008012FC">
        <w:rPr>
          <w:rFonts w:ascii="Times New Roman" w:hAnsi="Times New Roman"/>
          <w:color w:val="000000" w:themeColor="text1"/>
          <w:sz w:val="24"/>
          <w:szCs w:val="24"/>
          <w:lang w:val="lv-LV"/>
        </w:rPr>
        <w:t xml:space="preserve">CPV kods- </w:t>
      </w:r>
      <w:r w:rsidR="007F1F4E" w:rsidRPr="008012FC">
        <w:rPr>
          <w:rFonts w:ascii="Times New Roman" w:hAnsi="Times New Roman"/>
          <w:color w:val="000000" w:themeColor="text1"/>
          <w:sz w:val="24"/>
          <w:szCs w:val="24"/>
          <w:lang w:val="lv-LV"/>
        </w:rPr>
        <w:t>45232150-8</w:t>
      </w:r>
      <w:r w:rsidR="00F228BE" w:rsidRPr="008012FC">
        <w:rPr>
          <w:rFonts w:ascii="Times New Roman" w:hAnsi="Times New Roman"/>
          <w:color w:val="000000" w:themeColor="text1"/>
          <w:sz w:val="24"/>
          <w:szCs w:val="24"/>
          <w:lang w:val="lv-LV"/>
        </w:rPr>
        <w:t xml:space="preserve"> (</w:t>
      </w:r>
      <w:r w:rsidR="007F1F4E" w:rsidRPr="008012FC">
        <w:rPr>
          <w:rFonts w:ascii="Times New Roman" w:hAnsi="Times New Roman"/>
          <w:color w:val="000000" w:themeColor="text1"/>
          <w:sz w:val="24"/>
          <w:szCs w:val="24"/>
          <w:lang w:val="lv-LV"/>
        </w:rPr>
        <w:t xml:space="preserve">Darbi, kas saistīti ar ūdensapgādes </w:t>
      </w:r>
      <w:r w:rsidR="00B20577" w:rsidRPr="008012FC">
        <w:rPr>
          <w:rFonts w:ascii="Times New Roman" w:hAnsi="Times New Roman"/>
          <w:color w:val="000000" w:themeColor="text1"/>
          <w:sz w:val="24"/>
          <w:szCs w:val="24"/>
          <w:lang w:val="lv-LV"/>
        </w:rPr>
        <w:t>sistēmas pārbūvi</w:t>
      </w:r>
      <w:r w:rsidR="00F228BE" w:rsidRPr="008012FC">
        <w:rPr>
          <w:rFonts w:ascii="Times New Roman" w:hAnsi="Times New Roman"/>
          <w:color w:val="000000" w:themeColor="text1"/>
          <w:sz w:val="24"/>
          <w:szCs w:val="24"/>
          <w:lang w:val="lv-LV"/>
        </w:rPr>
        <w:t>).</w:t>
      </w:r>
    </w:p>
    <w:p w14:paraId="23AEE96D" w14:textId="132F3C69" w:rsidR="00F64A78" w:rsidRPr="008012FC" w:rsidRDefault="00F64A78" w:rsidP="00AE33E7">
      <w:pPr>
        <w:pStyle w:val="Sarakstarindkopa"/>
        <w:numPr>
          <w:ilvl w:val="0"/>
          <w:numId w:val="4"/>
        </w:numPr>
        <w:spacing w:after="0" w:line="240" w:lineRule="auto"/>
        <w:ind w:left="709" w:hanging="709"/>
        <w:jc w:val="both"/>
        <w:rPr>
          <w:rFonts w:ascii="Times New Roman" w:hAnsi="Times New Roman"/>
          <w:color w:val="000000" w:themeColor="text1"/>
          <w:sz w:val="24"/>
          <w:szCs w:val="24"/>
          <w:lang w:val="lv-LV"/>
        </w:rPr>
      </w:pPr>
      <w:r w:rsidRPr="008012FC">
        <w:rPr>
          <w:rFonts w:ascii="Times New Roman" w:hAnsi="Times New Roman"/>
          <w:color w:val="000000" w:themeColor="text1"/>
          <w:sz w:val="24"/>
          <w:szCs w:val="24"/>
          <w:lang w:val="lv-LV"/>
        </w:rPr>
        <w:t>Līguma izpildes vie</w:t>
      </w:r>
      <w:r w:rsidR="00AE33E7" w:rsidRPr="008012FC">
        <w:rPr>
          <w:rFonts w:ascii="Times New Roman" w:hAnsi="Times New Roman"/>
          <w:color w:val="000000" w:themeColor="text1"/>
          <w:sz w:val="24"/>
          <w:szCs w:val="24"/>
          <w:lang w:val="lv-LV"/>
        </w:rPr>
        <w:t xml:space="preserve">ta: </w:t>
      </w:r>
      <w:r w:rsidR="00FB44CF" w:rsidRPr="008012FC">
        <w:rPr>
          <w:rFonts w:ascii="Times New Roman" w:hAnsi="Times New Roman"/>
          <w:color w:val="000000" w:themeColor="text1"/>
          <w:sz w:val="24"/>
          <w:szCs w:val="24"/>
          <w:lang w:val="lv-LV"/>
        </w:rPr>
        <w:t xml:space="preserve">Zosna , Lūznavas pagasts, </w:t>
      </w:r>
      <w:r w:rsidRPr="008012FC">
        <w:rPr>
          <w:rFonts w:ascii="Times New Roman" w:hAnsi="Times New Roman"/>
          <w:color w:val="000000" w:themeColor="text1"/>
          <w:sz w:val="24"/>
          <w:szCs w:val="24"/>
          <w:lang w:val="lv-LV"/>
        </w:rPr>
        <w:t>Rēzekne</w:t>
      </w:r>
      <w:r w:rsidR="00FB44CF" w:rsidRPr="008012FC">
        <w:rPr>
          <w:rFonts w:ascii="Times New Roman" w:hAnsi="Times New Roman"/>
          <w:color w:val="000000" w:themeColor="text1"/>
          <w:sz w:val="24"/>
          <w:szCs w:val="24"/>
          <w:lang w:val="lv-LV"/>
        </w:rPr>
        <w:t>s novads</w:t>
      </w:r>
      <w:r w:rsidR="00CB3150" w:rsidRPr="008012FC">
        <w:rPr>
          <w:rFonts w:ascii="Times New Roman" w:hAnsi="Times New Roman"/>
          <w:color w:val="000000" w:themeColor="text1"/>
          <w:sz w:val="24"/>
          <w:szCs w:val="24"/>
          <w:lang w:val="lv-LV"/>
        </w:rPr>
        <w:t>.</w:t>
      </w:r>
    </w:p>
    <w:p w14:paraId="083DB3C6" w14:textId="77777777" w:rsidR="003A64A6" w:rsidRPr="008012FC" w:rsidRDefault="003A64A6" w:rsidP="00AE33E7">
      <w:pPr>
        <w:pStyle w:val="Sarakstarindkopa"/>
        <w:numPr>
          <w:ilvl w:val="0"/>
          <w:numId w:val="4"/>
        </w:numPr>
        <w:spacing w:after="0" w:line="240" w:lineRule="auto"/>
        <w:ind w:left="709" w:hanging="709"/>
        <w:jc w:val="both"/>
        <w:rPr>
          <w:rFonts w:ascii="Times New Roman" w:hAnsi="Times New Roman"/>
          <w:color w:val="000000" w:themeColor="text1"/>
          <w:sz w:val="24"/>
          <w:szCs w:val="24"/>
          <w:lang w:val="lv-LV"/>
        </w:rPr>
      </w:pPr>
      <w:r w:rsidRPr="008012FC">
        <w:rPr>
          <w:rFonts w:ascii="Times New Roman" w:hAnsi="Times New Roman"/>
          <w:color w:val="000000" w:themeColor="text1"/>
          <w:sz w:val="24"/>
          <w:szCs w:val="24"/>
          <w:lang w:val="lv-LV"/>
        </w:rPr>
        <w:t>Pretendents nevar iesnieg</w:t>
      </w:r>
      <w:r w:rsidR="00BB2309" w:rsidRPr="008012FC">
        <w:rPr>
          <w:rFonts w:ascii="Times New Roman" w:hAnsi="Times New Roman"/>
          <w:color w:val="000000" w:themeColor="text1"/>
          <w:sz w:val="24"/>
          <w:szCs w:val="24"/>
          <w:lang w:val="lv-LV"/>
        </w:rPr>
        <w:t>t piedāvājumu variantus.</w:t>
      </w:r>
    </w:p>
    <w:p w14:paraId="422656BF" w14:textId="72B950F3" w:rsidR="00F64A78" w:rsidRPr="00581E5C" w:rsidRDefault="00F64A78" w:rsidP="00AE33E7">
      <w:pPr>
        <w:pStyle w:val="Sarakstarindkopa"/>
        <w:numPr>
          <w:ilvl w:val="0"/>
          <w:numId w:val="4"/>
        </w:numPr>
        <w:spacing w:after="0" w:line="240" w:lineRule="auto"/>
        <w:ind w:left="709" w:hanging="709"/>
        <w:jc w:val="both"/>
        <w:rPr>
          <w:rFonts w:ascii="Times New Roman" w:hAnsi="Times New Roman"/>
          <w:color w:val="000000" w:themeColor="text1"/>
          <w:sz w:val="24"/>
          <w:szCs w:val="24"/>
          <w:lang w:val="lv-LV"/>
        </w:rPr>
      </w:pPr>
      <w:r w:rsidRPr="008012FC">
        <w:rPr>
          <w:rFonts w:ascii="Times New Roman" w:hAnsi="Times New Roman"/>
          <w:color w:val="000000" w:themeColor="text1"/>
          <w:sz w:val="24"/>
          <w:szCs w:val="24"/>
          <w:lang w:val="lv-LV"/>
        </w:rPr>
        <w:t>Līguma izpildes laiks</w:t>
      </w:r>
      <w:r w:rsidR="00F34EC6" w:rsidRPr="008012FC">
        <w:rPr>
          <w:rFonts w:ascii="Times New Roman" w:hAnsi="Times New Roman"/>
          <w:color w:val="000000" w:themeColor="text1"/>
          <w:sz w:val="24"/>
          <w:szCs w:val="24"/>
          <w:lang w:val="lv-LV"/>
        </w:rPr>
        <w:t xml:space="preserve">- </w:t>
      </w:r>
      <w:r w:rsidR="00FB44CF" w:rsidRPr="008012FC">
        <w:rPr>
          <w:rFonts w:ascii="Times New Roman" w:hAnsi="Times New Roman"/>
          <w:color w:val="000000" w:themeColor="text1"/>
          <w:sz w:val="24"/>
          <w:szCs w:val="24"/>
          <w:lang w:val="lv-LV"/>
        </w:rPr>
        <w:t xml:space="preserve"> </w:t>
      </w:r>
      <w:r w:rsidR="0044190F" w:rsidRPr="008012FC">
        <w:rPr>
          <w:rFonts w:ascii="Times New Roman" w:hAnsi="Times New Roman"/>
          <w:color w:val="000000" w:themeColor="text1"/>
          <w:sz w:val="24"/>
          <w:szCs w:val="24"/>
          <w:lang w:val="lv-LV"/>
        </w:rPr>
        <w:t>3 mēneši</w:t>
      </w:r>
      <w:r w:rsidR="005B7D98" w:rsidRPr="008012FC">
        <w:rPr>
          <w:rFonts w:ascii="Times New Roman" w:hAnsi="Times New Roman"/>
          <w:color w:val="000000" w:themeColor="text1"/>
          <w:sz w:val="24"/>
          <w:szCs w:val="24"/>
          <w:lang w:val="lv-LV"/>
        </w:rPr>
        <w:t xml:space="preserve">. Norādītais periods ietver objekta pieņemšanu no </w:t>
      </w:r>
      <w:r w:rsidR="00F95C2E" w:rsidRPr="008012FC">
        <w:rPr>
          <w:rFonts w:ascii="Times New Roman" w:hAnsi="Times New Roman"/>
          <w:color w:val="000000" w:themeColor="text1"/>
          <w:sz w:val="24"/>
          <w:szCs w:val="24"/>
          <w:lang w:val="lv-LV"/>
        </w:rPr>
        <w:t>P</w:t>
      </w:r>
      <w:r w:rsidR="005B7D98" w:rsidRPr="008012FC">
        <w:rPr>
          <w:rFonts w:ascii="Times New Roman" w:hAnsi="Times New Roman"/>
          <w:color w:val="000000" w:themeColor="text1"/>
          <w:sz w:val="24"/>
          <w:szCs w:val="24"/>
          <w:lang w:val="lv-LV"/>
        </w:rPr>
        <w:t xml:space="preserve">asūtītāja </w:t>
      </w:r>
      <w:r w:rsidR="005B7D98" w:rsidRPr="00581E5C">
        <w:rPr>
          <w:rFonts w:ascii="Times New Roman" w:hAnsi="Times New Roman"/>
          <w:color w:val="000000" w:themeColor="text1"/>
          <w:sz w:val="24"/>
          <w:szCs w:val="24"/>
          <w:lang w:val="lv-LV"/>
        </w:rPr>
        <w:t xml:space="preserve">un nodošanu </w:t>
      </w:r>
      <w:r w:rsidR="00F95C2E" w:rsidRPr="00581E5C">
        <w:rPr>
          <w:rFonts w:ascii="Times New Roman" w:hAnsi="Times New Roman"/>
          <w:color w:val="000000" w:themeColor="text1"/>
          <w:sz w:val="24"/>
          <w:szCs w:val="24"/>
          <w:lang w:val="lv-LV"/>
        </w:rPr>
        <w:t>P</w:t>
      </w:r>
      <w:r w:rsidR="005B7D98" w:rsidRPr="00581E5C">
        <w:rPr>
          <w:rFonts w:ascii="Times New Roman" w:hAnsi="Times New Roman"/>
          <w:color w:val="000000" w:themeColor="text1"/>
          <w:sz w:val="24"/>
          <w:szCs w:val="24"/>
          <w:lang w:val="lv-LV"/>
        </w:rPr>
        <w:t>asūtītājam</w:t>
      </w:r>
      <w:r w:rsidR="00D4397E" w:rsidRPr="00581E5C">
        <w:rPr>
          <w:rFonts w:ascii="Times New Roman" w:hAnsi="Times New Roman"/>
          <w:color w:val="000000" w:themeColor="text1"/>
          <w:sz w:val="24"/>
          <w:szCs w:val="24"/>
          <w:lang w:val="lv-LV"/>
        </w:rPr>
        <w:t>.</w:t>
      </w:r>
      <w:r w:rsidR="00D904D8" w:rsidRPr="00581E5C">
        <w:rPr>
          <w:rFonts w:ascii="Times New Roman" w:hAnsi="Times New Roman"/>
          <w:color w:val="000000" w:themeColor="text1"/>
          <w:sz w:val="24"/>
          <w:szCs w:val="24"/>
          <w:lang w:val="lv-LV"/>
        </w:rPr>
        <w:t xml:space="preserve"> </w:t>
      </w:r>
    </w:p>
    <w:p w14:paraId="740C0474" w14:textId="7EFDF05C" w:rsidR="00F36FA6" w:rsidRPr="00CE6993" w:rsidRDefault="00A34FD8" w:rsidP="00AE33E7">
      <w:pPr>
        <w:pStyle w:val="Sarakstarindkopa"/>
        <w:numPr>
          <w:ilvl w:val="0"/>
          <w:numId w:val="4"/>
        </w:numPr>
        <w:spacing w:after="0" w:line="240" w:lineRule="auto"/>
        <w:ind w:left="709" w:hanging="709"/>
        <w:jc w:val="both"/>
        <w:rPr>
          <w:rFonts w:ascii="Times New Roman" w:hAnsi="Times New Roman"/>
          <w:color w:val="000000" w:themeColor="text1"/>
          <w:sz w:val="24"/>
          <w:szCs w:val="24"/>
          <w:lang w:val="lv-LV"/>
        </w:rPr>
      </w:pPr>
      <w:r>
        <w:rPr>
          <w:rFonts w:ascii="Times New Roman" w:hAnsi="Times New Roman"/>
          <w:b/>
          <w:bCs/>
          <w:color w:val="000000" w:themeColor="text1"/>
          <w:sz w:val="24"/>
          <w:szCs w:val="24"/>
          <w:lang w:val="lv-LV"/>
        </w:rPr>
        <w:t>P</w:t>
      </w:r>
      <w:r w:rsidR="00F36FA6" w:rsidRPr="005C3A44">
        <w:rPr>
          <w:rFonts w:ascii="Times New Roman" w:hAnsi="Times New Roman"/>
          <w:b/>
          <w:bCs/>
          <w:color w:val="000000" w:themeColor="text1"/>
          <w:sz w:val="24"/>
          <w:szCs w:val="24"/>
          <w:lang w:val="lv-LV"/>
        </w:rPr>
        <w:t>iedāvājums ar zemāko cenu (EUR bez PVN)</w:t>
      </w:r>
      <w:r w:rsidR="00F36FA6">
        <w:rPr>
          <w:rFonts w:ascii="Times New Roman" w:hAnsi="Times New Roman"/>
          <w:color w:val="000000" w:themeColor="text1"/>
          <w:sz w:val="24"/>
          <w:szCs w:val="24"/>
          <w:lang w:val="lv-LV"/>
        </w:rPr>
        <w:t>.</w:t>
      </w:r>
    </w:p>
    <w:p w14:paraId="53DAB07B" w14:textId="70AB9C26" w:rsidR="00EB5028" w:rsidRPr="004A7EAA" w:rsidRDefault="00F64A78" w:rsidP="006E5C95">
      <w:pPr>
        <w:pStyle w:val="Virsraksts2"/>
        <w:numPr>
          <w:ilvl w:val="0"/>
          <w:numId w:val="0"/>
        </w:numPr>
        <w:spacing w:before="240"/>
        <w:ind w:left="576" w:hanging="576"/>
        <w:rPr>
          <w:color w:val="000000" w:themeColor="text1"/>
          <w:szCs w:val="24"/>
          <w:u w:val="single"/>
        </w:rPr>
      </w:pPr>
      <w:bookmarkStart w:id="32" w:name="_Toc158102004"/>
      <w:bookmarkStart w:id="33" w:name="_Toc224459233"/>
      <w:bookmarkStart w:id="34" w:name="_Toc224459624"/>
      <w:bookmarkStart w:id="35" w:name="_Toc224460062"/>
      <w:bookmarkStart w:id="36" w:name="_Toc224980919"/>
      <w:bookmarkStart w:id="37" w:name="_Toc224981179"/>
      <w:r w:rsidRPr="004A7EAA">
        <w:rPr>
          <w:color w:val="000000" w:themeColor="text1"/>
          <w:szCs w:val="24"/>
        </w:rPr>
        <w:t>1.5</w:t>
      </w:r>
      <w:r w:rsidR="006E5C95" w:rsidRPr="004A7EAA">
        <w:rPr>
          <w:color w:val="000000" w:themeColor="text1"/>
          <w:szCs w:val="24"/>
        </w:rPr>
        <w:t xml:space="preserve">. </w:t>
      </w:r>
      <w:r w:rsidR="00EB5028" w:rsidRPr="004A7EAA">
        <w:rPr>
          <w:color w:val="000000" w:themeColor="text1"/>
          <w:szCs w:val="24"/>
          <w:u w:val="single"/>
        </w:rPr>
        <w:t xml:space="preserve">Iespējas iepazīties ar </w:t>
      </w:r>
      <w:r w:rsidR="00437CE5">
        <w:rPr>
          <w:color w:val="000000" w:themeColor="text1"/>
          <w:szCs w:val="24"/>
          <w:u w:val="single"/>
        </w:rPr>
        <w:t>K</w:t>
      </w:r>
      <w:r w:rsidR="00EB5028" w:rsidRPr="004A7EAA">
        <w:rPr>
          <w:color w:val="000000" w:themeColor="text1"/>
          <w:szCs w:val="24"/>
          <w:u w:val="single"/>
        </w:rPr>
        <w:t>onkursa nolikumu un saņemt to</w:t>
      </w:r>
      <w:bookmarkEnd w:id="32"/>
      <w:bookmarkEnd w:id="33"/>
      <w:bookmarkEnd w:id="34"/>
      <w:bookmarkEnd w:id="35"/>
      <w:bookmarkEnd w:id="36"/>
      <w:bookmarkEnd w:id="37"/>
    </w:p>
    <w:p w14:paraId="07B14963" w14:textId="67A06EF4" w:rsidR="00BF33D8" w:rsidRPr="00420F5A" w:rsidRDefault="00F64A78" w:rsidP="00F8206E">
      <w:pPr>
        <w:widowControl/>
        <w:autoSpaceDE/>
        <w:autoSpaceDN/>
        <w:jc w:val="both"/>
        <w:rPr>
          <w:rFonts w:ascii="Helvetica" w:hAnsi="Helvetica" w:cs="Helvetica"/>
          <w:color w:val="333333"/>
        </w:rPr>
      </w:pPr>
      <w:r w:rsidRPr="004A7EAA">
        <w:rPr>
          <w:rFonts w:eastAsia="Calibri"/>
          <w:color w:val="000000" w:themeColor="text1"/>
        </w:rPr>
        <w:t>1.5</w:t>
      </w:r>
      <w:r w:rsidR="006E5C95" w:rsidRPr="004A7EAA">
        <w:rPr>
          <w:rFonts w:eastAsia="Calibri"/>
          <w:color w:val="000000" w:themeColor="text1"/>
        </w:rPr>
        <w:t>.1.</w:t>
      </w:r>
      <w:r w:rsidR="002F479F" w:rsidRPr="004A7EAA">
        <w:rPr>
          <w:rFonts w:eastAsia="Calibri"/>
          <w:color w:val="000000" w:themeColor="text1"/>
        </w:rPr>
        <w:tab/>
      </w:r>
      <w:r w:rsidR="00F228BE">
        <w:rPr>
          <w:rFonts w:eastAsia="Calibri"/>
          <w:color w:val="000000" w:themeColor="text1"/>
        </w:rPr>
        <w:t>Konkursa</w:t>
      </w:r>
      <w:r w:rsidR="00BF33D8" w:rsidRPr="004A7EAA">
        <w:rPr>
          <w:rFonts w:eastAsia="Calibri"/>
          <w:color w:val="000000" w:themeColor="text1"/>
        </w:rPr>
        <w:t xml:space="preserve"> nolikums, turpmāk – nolikums, </w:t>
      </w:r>
      <w:r w:rsidR="00F228BE">
        <w:rPr>
          <w:rFonts w:eastAsia="Calibri"/>
          <w:color w:val="000000" w:themeColor="text1"/>
        </w:rPr>
        <w:t>tā</w:t>
      </w:r>
      <w:r w:rsidR="00BF33D8" w:rsidRPr="004A7EAA">
        <w:rPr>
          <w:rFonts w:eastAsia="Calibri"/>
          <w:color w:val="000000" w:themeColor="text1"/>
        </w:rPr>
        <w:t xml:space="preserve"> grozījumi un atbildes uz ieinteresēto piegādātāju jautājumiem ir publiski pieejamas </w:t>
      </w:r>
      <w:bookmarkStart w:id="38" w:name="_Hlk496086816"/>
      <w:r w:rsidR="00BF33D8" w:rsidRPr="004A7EAA">
        <w:rPr>
          <w:rFonts w:eastAsia="Calibri"/>
          <w:color w:val="000000" w:themeColor="text1"/>
        </w:rPr>
        <w:t xml:space="preserve">tīmekļvietnē </w:t>
      </w:r>
      <w:hyperlink r:id="rId9" w:history="1">
        <w:r w:rsidR="00BF33D8" w:rsidRPr="00F8206E">
          <w:rPr>
            <w:rFonts w:eastAsia="Calibri"/>
            <w:b/>
            <w:bCs/>
            <w:color w:val="000000" w:themeColor="text1"/>
            <w:u w:val="single"/>
          </w:rPr>
          <w:t>www.eis.gov.lv</w:t>
        </w:r>
      </w:hyperlink>
      <w:bookmarkEnd w:id="38"/>
      <w:r w:rsidR="00BF33D8" w:rsidRPr="007F3FA7">
        <w:rPr>
          <w:rFonts w:eastAsia="Calibri"/>
          <w:b/>
          <w:bCs/>
          <w:color w:val="000000" w:themeColor="text1"/>
          <w:u w:val="single"/>
        </w:rPr>
        <w:t>.</w:t>
      </w:r>
      <w:r w:rsidR="00420F5A" w:rsidRPr="007F3FA7">
        <w:rPr>
          <w:b/>
          <w:bCs/>
          <w:color w:val="333333"/>
          <w:u w:val="single"/>
        </w:rPr>
        <w:t xml:space="preserve"> /</w:t>
      </w:r>
      <w:proofErr w:type="spellStart"/>
      <w:r w:rsidR="007F3FA7" w:rsidRPr="007F3FA7">
        <w:rPr>
          <w:b/>
          <w:bCs/>
          <w:color w:val="333333"/>
          <w:shd w:val="clear" w:color="auto" w:fill="FFFFFF"/>
        </w:rPr>
        <w:t>procurements</w:t>
      </w:r>
      <w:proofErr w:type="spellEnd"/>
      <w:r w:rsidR="007F3FA7" w:rsidRPr="007F3FA7">
        <w:rPr>
          <w:b/>
          <w:bCs/>
          <w:color w:val="333333"/>
          <w:shd w:val="clear" w:color="auto" w:fill="FFFFFF"/>
        </w:rPr>
        <w:t>/</w:t>
      </w:r>
      <w:proofErr w:type="spellStart"/>
      <w:r w:rsidR="00DC7F94">
        <w:rPr>
          <w:b/>
          <w:bCs/>
          <w:color w:val="333333"/>
          <w:shd w:val="clear" w:color="auto" w:fill="FFFFFF"/>
        </w:rPr>
        <w:t>Edit</w:t>
      </w:r>
      <w:proofErr w:type="spellEnd"/>
      <w:r w:rsidR="00DC7F94">
        <w:rPr>
          <w:b/>
          <w:bCs/>
          <w:color w:val="333333"/>
          <w:shd w:val="clear" w:color="auto" w:fill="FFFFFF"/>
        </w:rPr>
        <w:t>/</w:t>
      </w:r>
      <w:r w:rsidR="00DC7F94" w:rsidRPr="00DC7F94">
        <w:rPr>
          <w:b/>
          <w:bCs/>
          <w:color w:val="333333"/>
          <w:shd w:val="clear" w:color="auto" w:fill="FFFFFF"/>
        </w:rPr>
        <w:t>167353</w:t>
      </w:r>
      <w:r w:rsidR="00DC7F94">
        <w:rPr>
          <w:b/>
          <w:bCs/>
          <w:color w:val="333333"/>
          <w:shd w:val="clear" w:color="auto" w:fill="FFFFFF"/>
        </w:rPr>
        <w:t>.</w:t>
      </w:r>
    </w:p>
    <w:p w14:paraId="37590141" w14:textId="43F6A6DB" w:rsidR="00BF33D8" w:rsidRPr="004A7EAA" w:rsidRDefault="00BF33D8" w:rsidP="002F479F">
      <w:pPr>
        <w:ind w:left="709" w:hanging="709"/>
        <w:jc w:val="both"/>
        <w:outlineLvl w:val="2"/>
        <w:rPr>
          <w:rFonts w:eastAsia="Calibri"/>
          <w:color w:val="000000" w:themeColor="text1"/>
        </w:rPr>
      </w:pPr>
      <w:r w:rsidRPr="004A7EAA">
        <w:rPr>
          <w:rFonts w:eastAsia="Calibri"/>
          <w:color w:val="000000" w:themeColor="text1"/>
        </w:rPr>
        <w:t>1.5.2.</w:t>
      </w:r>
      <w:r w:rsidR="002F479F" w:rsidRPr="004A7EAA">
        <w:rPr>
          <w:rFonts w:eastAsia="Calibri"/>
          <w:color w:val="000000" w:themeColor="text1"/>
        </w:rPr>
        <w:tab/>
      </w:r>
      <w:r w:rsidRPr="004A7EAA">
        <w:rPr>
          <w:rFonts w:eastAsia="Calibri"/>
          <w:color w:val="000000" w:themeColor="text1"/>
        </w:rPr>
        <w:t xml:space="preserve">Ieinteresētais piegādātājs Elektroniskās iepirkumu sistēmas, turpmāk- EIS, e-konkursu apakšsistēmā </w:t>
      </w:r>
      <w:r w:rsidR="00437CE5">
        <w:rPr>
          <w:rFonts w:eastAsia="Calibri"/>
          <w:color w:val="000000" w:themeColor="text1"/>
        </w:rPr>
        <w:t>K</w:t>
      </w:r>
      <w:r w:rsidRPr="004A7EAA">
        <w:rPr>
          <w:rFonts w:eastAsia="Calibri"/>
          <w:color w:val="000000" w:themeColor="text1"/>
        </w:rPr>
        <w:t>onkursa sadaļā var reģistrēties kā nolikuma saņēmējs, ja tas ir reģistrēts EIS kā piegādātājs.</w:t>
      </w:r>
    </w:p>
    <w:p w14:paraId="6C91ED7B" w14:textId="77777777" w:rsidR="00BF33D8" w:rsidRPr="004A7EAA" w:rsidRDefault="00BF33D8" w:rsidP="002F479F">
      <w:pPr>
        <w:ind w:left="709" w:hanging="709"/>
        <w:jc w:val="both"/>
        <w:outlineLvl w:val="2"/>
        <w:rPr>
          <w:rFonts w:eastAsia="Calibri"/>
          <w:color w:val="000000" w:themeColor="text1"/>
        </w:rPr>
      </w:pPr>
      <w:r w:rsidRPr="004A7EAA">
        <w:rPr>
          <w:rFonts w:eastAsia="Calibri"/>
          <w:color w:val="000000" w:themeColor="text1"/>
        </w:rPr>
        <w:t>1.5.3.</w:t>
      </w:r>
      <w:r w:rsidR="002F479F" w:rsidRPr="004A7EAA">
        <w:rPr>
          <w:rFonts w:eastAsia="Calibri"/>
          <w:color w:val="000000" w:themeColor="text1"/>
        </w:rPr>
        <w:tab/>
      </w:r>
      <w:r w:rsidRPr="004A7EAA">
        <w:rPr>
          <w:rFonts w:eastAsia="Calibri"/>
          <w:color w:val="000000" w:themeColor="text1"/>
        </w:rPr>
        <w:t xml:space="preserve">Ieinteresētais piegādātājs apņemas sekot līdzi turpmākajām izmaiņām nolikumā, kā arī Iepirkumu komisijas sniegtajām atbildēm uz ieinteresēto piegādātāju jautājumiem. Ja minētos dokumentus un ziņas Pasūtītājs ir ievietojis tīmekļvietnē </w:t>
      </w:r>
      <w:hyperlink r:id="rId10" w:history="1">
        <w:r w:rsidRPr="004A7EAA">
          <w:rPr>
            <w:rFonts w:eastAsia="Calibri"/>
            <w:color w:val="000000" w:themeColor="text1"/>
          </w:rPr>
          <w:t>www.eis.gov.lv</w:t>
        </w:r>
      </w:hyperlink>
      <w:r w:rsidRPr="004A7EAA">
        <w:rPr>
          <w:rFonts w:eastAsia="Calibri"/>
          <w:color w:val="000000" w:themeColor="text1"/>
        </w:rPr>
        <w:t>, tiek uzskatīts, ka piegādātājs tos ir saņēmis un ar tiem iepazinies.</w:t>
      </w:r>
    </w:p>
    <w:p w14:paraId="6CDEA831" w14:textId="7B3E65B6" w:rsidR="00D56B11" w:rsidRPr="002730DC" w:rsidRDefault="00BF33D8" w:rsidP="002730DC">
      <w:pPr>
        <w:ind w:left="709" w:hanging="709"/>
        <w:jc w:val="both"/>
        <w:outlineLvl w:val="2"/>
        <w:rPr>
          <w:rFonts w:eastAsia="Calibri"/>
          <w:color w:val="000000" w:themeColor="text1"/>
        </w:rPr>
      </w:pPr>
      <w:r w:rsidRPr="004A7EAA">
        <w:rPr>
          <w:rFonts w:eastAsia="Calibri"/>
          <w:color w:val="000000" w:themeColor="text1"/>
        </w:rPr>
        <w:t>1.5.4.</w:t>
      </w:r>
      <w:r w:rsidR="002F479F" w:rsidRPr="004A7EAA">
        <w:rPr>
          <w:rFonts w:eastAsia="Calibri"/>
          <w:color w:val="000000" w:themeColor="text1"/>
        </w:rPr>
        <w:tab/>
      </w:r>
      <w:r w:rsidRPr="004A7EAA">
        <w:rPr>
          <w:rFonts w:eastAsia="Calibri"/>
          <w:color w:val="000000" w:themeColor="text1"/>
        </w:rPr>
        <w:t>Ja nolikumā tiek konstatētas pretrunas ar publisko iepirkumu procedūru regulējošo normatīvo aktu prasībām, piemēro publisko iepirkumu regulējošo tiesību aktu nosacījumus.</w:t>
      </w:r>
      <w:r w:rsidR="00E947C0">
        <w:rPr>
          <w:i/>
        </w:rPr>
        <w:t xml:space="preserve"> </w:t>
      </w:r>
    </w:p>
    <w:p w14:paraId="34E75EE1" w14:textId="77777777" w:rsidR="005D5AB6" w:rsidRDefault="005D5AB6" w:rsidP="002F479F">
      <w:pPr>
        <w:ind w:left="709" w:hanging="709"/>
        <w:jc w:val="both"/>
        <w:outlineLvl w:val="2"/>
        <w:rPr>
          <w:i/>
        </w:rPr>
      </w:pPr>
    </w:p>
    <w:p w14:paraId="2B2FB9FA" w14:textId="77777777" w:rsidR="00EB5028" w:rsidRPr="004A7EAA" w:rsidRDefault="00F64A78" w:rsidP="00663CDA">
      <w:pPr>
        <w:pStyle w:val="Virsraksts2"/>
        <w:numPr>
          <w:ilvl w:val="0"/>
          <w:numId w:val="0"/>
        </w:numPr>
        <w:rPr>
          <w:color w:val="000000" w:themeColor="text1"/>
          <w:szCs w:val="24"/>
          <w:u w:val="single"/>
        </w:rPr>
      </w:pPr>
      <w:bookmarkStart w:id="39" w:name="_Toc158102006"/>
      <w:bookmarkStart w:id="40" w:name="_Toc224459236"/>
      <w:bookmarkStart w:id="41" w:name="_Toc224459626"/>
      <w:bookmarkStart w:id="42" w:name="_Toc224460064"/>
      <w:bookmarkStart w:id="43" w:name="_Toc224980921"/>
      <w:bookmarkStart w:id="44" w:name="_Toc224981181"/>
      <w:r w:rsidRPr="004A7EAA">
        <w:rPr>
          <w:bCs w:val="0"/>
          <w:color w:val="000000" w:themeColor="text1"/>
          <w:szCs w:val="24"/>
        </w:rPr>
        <w:t>1.6</w:t>
      </w:r>
      <w:r w:rsidR="006E5C95" w:rsidRPr="004A7EAA">
        <w:rPr>
          <w:bCs w:val="0"/>
          <w:color w:val="000000" w:themeColor="text1"/>
          <w:szCs w:val="24"/>
        </w:rPr>
        <w:t xml:space="preserve">. </w:t>
      </w:r>
      <w:r w:rsidR="00EB5028" w:rsidRPr="004A7EAA">
        <w:rPr>
          <w:color w:val="000000" w:themeColor="text1"/>
          <w:szCs w:val="24"/>
          <w:u w:val="single"/>
        </w:rPr>
        <w:t>Piedāvājumu iesniegšanas un atvēršanas vieta, datums, laiks un kārtība</w:t>
      </w:r>
      <w:bookmarkEnd w:id="39"/>
      <w:bookmarkEnd w:id="40"/>
      <w:bookmarkEnd w:id="41"/>
      <w:bookmarkEnd w:id="42"/>
      <w:bookmarkEnd w:id="43"/>
      <w:bookmarkEnd w:id="44"/>
    </w:p>
    <w:p w14:paraId="60FE764C" w14:textId="707C67D9" w:rsidR="00C81BF7" w:rsidRPr="00E00B40" w:rsidRDefault="00EB5028" w:rsidP="00FB484A">
      <w:pPr>
        <w:ind w:left="709" w:hanging="709"/>
        <w:jc w:val="both"/>
        <w:outlineLvl w:val="2"/>
        <w:rPr>
          <w:rFonts w:eastAsia="Calibri"/>
          <w:bCs/>
          <w:color w:val="000000" w:themeColor="text1"/>
        </w:rPr>
      </w:pPr>
      <w:r w:rsidRPr="004A7EAA">
        <w:rPr>
          <w:color w:val="000000" w:themeColor="text1"/>
        </w:rPr>
        <w:t>1.</w:t>
      </w:r>
      <w:r w:rsidR="00F64A78" w:rsidRPr="004A7EAA">
        <w:rPr>
          <w:color w:val="000000" w:themeColor="text1"/>
        </w:rPr>
        <w:t>6</w:t>
      </w:r>
      <w:r w:rsidRPr="004A7EAA">
        <w:rPr>
          <w:color w:val="000000" w:themeColor="text1"/>
        </w:rPr>
        <w:t xml:space="preserve">.1. </w:t>
      </w:r>
      <w:r w:rsidR="00C81BF7" w:rsidRPr="004A7EAA">
        <w:rPr>
          <w:color w:val="000000" w:themeColor="text1"/>
        </w:rPr>
        <w:t xml:space="preserve">Pretendents piedāvājumu </w:t>
      </w:r>
      <w:r w:rsidR="00C81BF7" w:rsidRPr="007E4396">
        <w:rPr>
          <w:color w:val="000000" w:themeColor="text1"/>
        </w:rPr>
        <w:t xml:space="preserve">iesniedz līdz </w:t>
      </w:r>
      <w:r w:rsidR="00C81BF7" w:rsidRPr="00280397">
        <w:rPr>
          <w:b/>
          <w:color w:val="000000" w:themeColor="text1"/>
        </w:rPr>
        <w:t>20</w:t>
      </w:r>
      <w:r w:rsidR="00F228BE" w:rsidRPr="00280397">
        <w:rPr>
          <w:b/>
          <w:color w:val="000000" w:themeColor="text1"/>
        </w:rPr>
        <w:t>2</w:t>
      </w:r>
      <w:r w:rsidR="00DC7F94">
        <w:rPr>
          <w:b/>
          <w:color w:val="000000" w:themeColor="text1"/>
        </w:rPr>
        <w:t>6</w:t>
      </w:r>
      <w:r w:rsidR="00C81BF7" w:rsidRPr="00280397">
        <w:rPr>
          <w:b/>
          <w:color w:val="000000" w:themeColor="text1"/>
        </w:rPr>
        <w:t>.</w:t>
      </w:r>
      <w:r w:rsidR="00F228BE" w:rsidRPr="00280397">
        <w:rPr>
          <w:b/>
          <w:color w:val="000000" w:themeColor="text1"/>
        </w:rPr>
        <w:t xml:space="preserve"> </w:t>
      </w:r>
      <w:r w:rsidR="00C81BF7" w:rsidRPr="00280397">
        <w:rPr>
          <w:b/>
          <w:color w:val="000000" w:themeColor="text1"/>
        </w:rPr>
        <w:t xml:space="preserve">gada </w:t>
      </w:r>
      <w:r w:rsidR="00DC7F94">
        <w:rPr>
          <w:b/>
          <w:color w:val="000000" w:themeColor="text1"/>
        </w:rPr>
        <w:t>2</w:t>
      </w:r>
      <w:r w:rsidR="00D23542">
        <w:rPr>
          <w:b/>
          <w:color w:val="000000" w:themeColor="text1"/>
        </w:rPr>
        <w:t>4</w:t>
      </w:r>
      <w:r w:rsidR="004371AF" w:rsidRPr="00280397">
        <w:rPr>
          <w:b/>
          <w:color w:val="000000" w:themeColor="text1"/>
        </w:rPr>
        <w:t xml:space="preserve">. </w:t>
      </w:r>
      <w:r w:rsidR="00DC7F94">
        <w:rPr>
          <w:b/>
          <w:color w:val="000000" w:themeColor="text1"/>
        </w:rPr>
        <w:t>martam</w:t>
      </w:r>
      <w:r w:rsidR="00B20577" w:rsidRPr="00280397">
        <w:rPr>
          <w:b/>
          <w:color w:val="000000" w:themeColor="text1"/>
        </w:rPr>
        <w:t xml:space="preserve"> </w:t>
      </w:r>
      <w:r w:rsidR="00C81BF7" w:rsidRPr="00280397">
        <w:rPr>
          <w:b/>
          <w:color w:val="000000" w:themeColor="text1"/>
        </w:rPr>
        <w:t>plkst.</w:t>
      </w:r>
      <w:r w:rsidR="00DF4BF4">
        <w:rPr>
          <w:b/>
          <w:color w:val="000000" w:themeColor="text1"/>
        </w:rPr>
        <w:t xml:space="preserve"> </w:t>
      </w:r>
      <w:r w:rsidR="006170F0" w:rsidRPr="00280397">
        <w:rPr>
          <w:b/>
          <w:color w:val="000000" w:themeColor="text1"/>
        </w:rPr>
        <w:t>1</w:t>
      </w:r>
      <w:r w:rsidR="005C3A44" w:rsidRPr="00280397">
        <w:rPr>
          <w:b/>
          <w:color w:val="000000" w:themeColor="text1"/>
        </w:rPr>
        <w:t>0</w:t>
      </w:r>
      <w:r w:rsidR="006170F0" w:rsidRPr="00280397">
        <w:rPr>
          <w:b/>
          <w:color w:val="000000" w:themeColor="text1"/>
        </w:rPr>
        <w:t>.</w:t>
      </w:r>
      <w:r w:rsidR="000D3CC7" w:rsidRPr="00280397">
        <w:rPr>
          <w:b/>
          <w:color w:val="000000" w:themeColor="text1"/>
        </w:rPr>
        <w:t>0</w:t>
      </w:r>
      <w:r w:rsidR="00431376" w:rsidRPr="00280397">
        <w:rPr>
          <w:b/>
          <w:color w:val="000000" w:themeColor="text1"/>
        </w:rPr>
        <w:t>0</w:t>
      </w:r>
      <w:r w:rsidR="00C81BF7" w:rsidRPr="00280397">
        <w:rPr>
          <w:color w:val="000000" w:themeColor="text1"/>
        </w:rPr>
        <w:t xml:space="preserve">, </w:t>
      </w:r>
      <w:r w:rsidR="00C81BF7" w:rsidRPr="00E00B40">
        <w:rPr>
          <w:color w:val="000000" w:themeColor="text1"/>
        </w:rPr>
        <w:t>EIS e-konkursu apakšsistēmā</w:t>
      </w:r>
      <w:r w:rsidR="00C81BF7" w:rsidRPr="00E00B40">
        <w:rPr>
          <w:rFonts w:eastAsia="Calibri"/>
          <w:bCs/>
          <w:color w:val="000000" w:themeColor="text1"/>
        </w:rPr>
        <w:t>.</w:t>
      </w:r>
    </w:p>
    <w:p w14:paraId="1D0D3095" w14:textId="77777777" w:rsidR="00C81BF7" w:rsidRPr="00E00B40" w:rsidRDefault="00C81BF7" w:rsidP="00FB484A">
      <w:pPr>
        <w:ind w:left="709" w:hanging="709"/>
        <w:jc w:val="both"/>
        <w:outlineLvl w:val="2"/>
        <w:rPr>
          <w:rFonts w:eastAsia="Calibri"/>
          <w:bCs/>
          <w:color w:val="000000" w:themeColor="text1"/>
        </w:rPr>
      </w:pPr>
      <w:r w:rsidRPr="00E00B40">
        <w:rPr>
          <w:rFonts w:eastAsia="Calibri"/>
          <w:bCs/>
          <w:color w:val="000000" w:themeColor="text1"/>
        </w:rPr>
        <w:t>1.6.2.</w:t>
      </w:r>
      <w:r w:rsidR="00D140F3" w:rsidRPr="00E00B40">
        <w:rPr>
          <w:rFonts w:eastAsia="Calibri"/>
          <w:bCs/>
          <w:color w:val="000000" w:themeColor="text1"/>
        </w:rPr>
        <w:t xml:space="preserve"> </w:t>
      </w:r>
      <w:r w:rsidRPr="00E00B40">
        <w:rPr>
          <w:rFonts w:eastAsia="MS Mincho"/>
          <w:bCs/>
          <w:color w:val="000000" w:themeColor="text1"/>
        </w:rPr>
        <w:t>Ārpus EIS e-konkursu apakšsistēmas iesniegtie piedāvājumi tiks atzīti par neatbilstošiem nolikuma prasībām un nosūtīti atpakaļ iesniedzējam</w:t>
      </w:r>
      <w:r w:rsidRPr="00E00B40">
        <w:rPr>
          <w:rFonts w:eastAsia="Calibri"/>
          <w:bCs/>
          <w:color w:val="000000" w:themeColor="text1"/>
        </w:rPr>
        <w:t>.</w:t>
      </w:r>
    </w:p>
    <w:p w14:paraId="1E0D77FB" w14:textId="3D766B26" w:rsidR="00C81BF7" w:rsidRPr="004A7EAA" w:rsidRDefault="00C81BF7" w:rsidP="00FB484A">
      <w:pPr>
        <w:ind w:left="709" w:hanging="709"/>
        <w:jc w:val="both"/>
        <w:outlineLvl w:val="2"/>
        <w:rPr>
          <w:color w:val="000000" w:themeColor="text1"/>
        </w:rPr>
      </w:pPr>
      <w:r w:rsidRPr="00E00B40">
        <w:rPr>
          <w:rFonts w:eastAsia="Calibri"/>
          <w:bCs/>
          <w:color w:val="000000" w:themeColor="text1"/>
        </w:rPr>
        <w:t>1.6.3.</w:t>
      </w:r>
      <w:r w:rsidR="00D140F3" w:rsidRPr="00E00B40">
        <w:rPr>
          <w:rFonts w:eastAsia="Calibri"/>
          <w:bCs/>
          <w:color w:val="000000" w:themeColor="text1"/>
        </w:rPr>
        <w:t xml:space="preserve"> </w:t>
      </w:r>
      <w:r w:rsidR="00D4758C" w:rsidRPr="00E00B40">
        <w:rPr>
          <w:color w:val="000000" w:themeColor="text1"/>
        </w:rPr>
        <w:t xml:space="preserve">Piedāvājumu atvēršana sākas </w:t>
      </w:r>
      <w:r w:rsidR="00D4758C" w:rsidRPr="00280397">
        <w:rPr>
          <w:color w:val="000000" w:themeColor="text1"/>
        </w:rPr>
        <w:t>20</w:t>
      </w:r>
      <w:r w:rsidR="007157BB" w:rsidRPr="00280397">
        <w:rPr>
          <w:color w:val="000000" w:themeColor="text1"/>
        </w:rPr>
        <w:t>2</w:t>
      </w:r>
      <w:r w:rsidR="00DC7F94">
        <w:rPr>
          <w:color w:val="000000" w:themeColor="text1"/>
        </w:rPr>
        <w:t>6</w:t>
      </w:r>
      <w:r w:rsidRPr="00280397">
        <w:rPr>
          <w:color w:val="000000" w:themeColor="text1"/>
        </w:rPr>
        <w:t>.</w:t>
      </w:r>
      <w:r w:rsidR="007157BB" w:rsidRPr="00280397">
        <w:rPr>
          <w:color w:val="000000" w:themeColor="text1"/>
        </w:rPr>
        <w:t xml:space="preserve"> </w:t>
      </w:r>
      <w:r w:rsidRPr="00280397">
        <w:rPr>
          <w:color w:val="000000" w:themeColor="text1"/>
        </w:rPr>
        <w:t xml:space="preserve">gada </w:t>
      </w:r>
      <w:r w:rsidR="00DC7F94">
        <w:rPr>
          <w:color w:val="000000" w:themeColor="text1"/>
        </w:rPr>
        <w:t>2</w:t>
      </w:r>
      <w:r w:rsidR="00D23542">
        <w:rPr>
          <w:color w:val="000000" w:themeColor="text1"/>
        </w:rPr>
        <w:t>4</w:t>
      </w:r>
      <w:r w:rsidR="0010184C" w:rsidRPr="00280397">
        <w:rPr>
          <w:color w:val="000000" w:themeColor="text1"/>
        </w:rPr>
        <w:t>.</w:t>
      </w:r>
      <w:r w:rsidR="004371AF" w:rsidRPr="00280397">
        <w:rPr>
          <w:color w:val="000000" w:themeColor="text1"/>
        </w:rPr>
        <w:t xml:space="preserve"> </w:t>
      </w:r>
      <w:r w:rsidR="00DC7F94">
        <w:rPr>
          <w:color w:val="000000" w:themeColor="text1"/>
        </w:rPr>
        <w:t>martā</w:t>
      </w:r>
      <w:r w:rsidRPr="00280397">
        <w:rPr>
          <w:color w:val="000000" w:themeColor="text1"/>
        </w:rPr>
        <w:t xml:space="preserve"> plkst.</w:t>
      </w:r>
      <w:r w:rsidR="003924E5">
        <w:rPr>
          <w:color w:val="000000" w:themeColor="text1"/>
        </w:rPr>
        <w:t xml:space="preserve"> </w:t>
      </w:r>
      <w:r w:rsidR="006170F0" w:rsidRPr="00280397">
        <w:rPr>
          <w:color w:val="000000" w:themeColor="text1"/>
        </w:rPr>
        <w:t>1</w:t>
      </w:r>
      <w:r w:rsidR="00D23542">
        <w:rPr>
          <w:color w:val="000000" w:themeColor="text1"/>
        </w:rPr>
        <w:t>4</w:t>
      </w:r>
      <w:r w:rsidR="006170F0" w:rsidRPr="00280397">
        <w:rPr>
          <w:color w:val="000000" w:themeColor="text1"/>
        </w:rPr>
        <w:t>.</w:t>
      </w:r>
      <w:r w:rsidR="000D3CC7" w:rsidRPr="00280397">
        <w:rPr>
          <w:color w:val="000000" w:themeColor="text1"/>
        </w:rPr>
        <w:t>0</w:t>
      </w:r>
      <w:r w:rsidR="00431376" w:rsidRPr="00280397">
        <w:rPr>
          <w:color w:val="000000" w:themeColor="text1"/>
        </w:rPr>
        <w:t>0</w:t>
      </w:r>
      <w:r w:rsidRPr="00280397">
        <w:rPr>
          <w:color w:val="000000" w:themeColor="text1"/>
        </w:rPr>
        <w:t xml:space="preserve">. </w:t>
      </w:r>
      <w:r w:rsidRPr="00280397">
        <w:rPr>
          <w:color w:val="000000" w:themeColor="text1"/>
          <w:u w:val="single"/>
        </w:rPr>
        <w:t xml:space="preserve">Iesniegto </w:t>
      </w:r>
      <w:r w:rsidRPr="007E4396">
        <w:rPr>
          <w:color w:val="000000" w:themeColor="text1"/>
          <w:u w:val="single"/>
        </w:rPr>
        <w:t>piedāvājumu</w:t>
      </w:r>
      <w:r w:rsidRPr="004A7EAA">
        <w:rPr>
          <w:color w:val="000000" w:themeColor="text1"/>
          <w:u w:val="single"/>
        </w:rPr>
        <w:t xml:space="preserve"> atvēršanas procesam var sekot līdzi tiešsaistes režīmā EIS e-konkursu apakšsistēmā</w:t>
      </w:r>
      <w:r w:rsidRPr="004A7EAA">
        <w:rPr>
          <w:color w:val="000000" w:themeColor="text1"/>
        </w:rPr>
        <w:t xml:space="preserve">. </w:t>
      </w:r>
      <w:r w:rsidR="004A1EBE" w:rsidRPr="007157BB">
        <w:rPr>
          <w:color w:val="000000" w:themeColor="text1"/>
          <w:u w:val="single"/>
        </w:rPr>
        <w:t>Ieinteresētajām personām</w:t>
      </w:r>
      <w:r w:rsidRPr="007157BB">
        <w:rPr>
          <w:color w:val="000000" w:themeColor="text1"/>
          <w:u w:val="single"/>
        </w:rPr>
        <w:t xml:space="preserve"> ir tiesības piedalīties piedāvājumu at</w:t>
      </w:r>
      <w:r w:rsidR="00D56B11" w:rsidRPr="007157BB">
        <w:rPr>
          <w:color w:val="000000" w:themeColor="text1"/>
          <w:u w:val="single"/>
        </w:rPr>
        <w:t>vēršanas sanāksmē klātienē SIA „</w:t>
      </w:r>
      <w:r w:rsidR="00B20577">
        <w:rPr>
          <w:color w:val="000000" w:themeColor="text1"/>
          <w:u w:val="single"/>
        </w:rPr>
        <w:t>Rēzeknes novada komunālserviss</w:t>
      </w:r>
      <w:r w:rsidRPr="007157BB">
        <w:rPr>
          <w:color w:val="000000" w:themeColor="text1"/>
          <w:u w:val="single"/>
        </w:rPr>
        <w:t xml:space="preserve">” </w:t>
      </w:r>
      <w:r w:rsidR="00B20577">
        <w:rPr>
          <w:color w:val="000000" w:themeColor="text1"/>
          <w:u w:val="single"/>
        </w:rPr>
        <w:t>biroja ēkā</w:t>
      </w:r>
      <w:r w:rsidRPr="007157BB">
        <w:rPr>
          <w:color w:val="000000" w:themeColor="text1"/>
          <w:u w:val="single"/>
        </w:rPr>
        <w:t xml:space="preserve"> telpās (</w:t>
      </w:r>
      <w:r w:rsidR="00B20577">
        <w:rPr>
          <w:color w:val="000000" w:themeColor="text1"/>
          <w:u w:val="single"/>
        </w:rPr>
        <w:t>10. kabinetā</w:t>
      </w:r>
      <w:r w:rsidRPr="007157BB">
        <w:rPr>
          <w:color w:val="000000" w:themeColor="text1"/>
          <w:u w:val="single"/>
        </w:rPr>
        <w:t xml:space="preserve">), atbilstoši Ministru </w:t>
      </w:r>
      <w:r w:rsidRPr="007157BB">
        <w:rPr>
          <w:color w:val="000000" w:themeColor="text1"/>
          <w:u w:val="single"/>
        </w:rPr>
        <w:lastRenderedPageBreak/>
        <w:t>kabineta 2017.gada 28.februāra noteikumu Nr. 107 “Iepirkuma procedūru un metu konkursu norises kārtība” 15.punktā noteiktai kārtībai.</w:t>
      </w:r>
    </w:p>
    <w:p w14:paraId="05C0A656" w14:textId="77777777" w:rsidR="00C81BF7" w:rsidRPr="004A7EAA" w:rsidRDefault="00C81BF7" w:rsidP="00FB484A">
      <w:pPr>
        <w:ind w:left="709" w:hanging="709"/>
        <w:jc w:val="both"/>
        <w:outlineLvl w:val="2"/>
        <w:rPr>
          <w:rFonts w:eastAsia="Calibri"/>
          <w:bCs/>
          <w:color w:val="000000" w:themeColor="text1"/>
        </w:rPr>
      </w:pPr>
      <w:r w:rsidRPr="004A7EAA">
        <w:rPr>
          <w:rFonts w:eastAsia="Calibri"/>
          <w:bCs/>
          <w:color w:val="000000" w:themeColor="text1"/>
        </w:rPr>
        <w:t>1.6.4.</w:t>
      </w:r>
      <w:r w:rsidR="00D140F3" w:rsidRPr="004A7EAA">
        <w:rPr>
          <w:rFonts w:eastAsia="Calibri"/>
          <w:bCs/>
          <w:color w:val="000000" w:themeColor="text1"/>
        </w:rPr>
        <w:t xml:space="preserve"> </w:t>
      </w:r>
      <w:r w:rsidRPr="004A7EAA">
        <w:rPr>
          <w:rFonts w:eastAsia="Calibri"/>
          <w:bCs/>
          <w:color w:val="000000" w:themeColor="text1"/>
        </w:rPr>
        <w:t>Pēc visu piedāvājumu atvēršanas piedāvājumu atvēršanas sanāksme tiek slēgta.</w:t>
      </w:r>
    </w:p>
    <w:p w14:paraId="4AB9F607" w14:textId="686BFA86" w:rsidR="00C81BF7" w:rsidRPr="004A7EAA" w:rsidRDefault="00C81BF7" w:rsidP="00FB484A">
      <w:pPr>
        <w:ind w:left="709" w:hanging="709"/>
        <w:jc w:val="both"/>
        <w:outlineLvl w:val="2"/>
        <w:rPr>
          <w:rFonts w:eastAsia="Calibri"/>
          <w:bCs/>
          <w:color w:val="000000" w:themeColor="text1"/>
        </w:rPr>
      </w:pPr>
      <w:r w:rsidRPr="004A7EAA">
        <w:rPr>
          <w:rFonts w:eastAsia="Calibri"/>
          <w:bCs/>
          <w:color w:val="000000" w:themeColor="text1"/>
        </w:rPr>
        <w:t>1.6.5.</w:t>
      </w:r>
      <w:r w:rsidR="00D140F3" w:rsidRPr="004A7EAA">
        <w:rPr>
          <w:rFonts w:eastAsia="Calibri"/>
          <w:bCs/>
          <w:color w:val="000000" w:themeColor="text1"/>
        </w:rPr>
        <w:t xml:space="preserve"> </w:t>
      </w:r>
      <w:r w:rsidRPr="004A7EAA">
        <w:rPr>
          <w:rFonts w:eastAsia="Calibri"/>
          <w:bCs/>
          <w:color w:val="000000" w:themeColor="text1"/>
        </w:rPr>
        <w:t xml:space="preserve">Piedāvājumu atvēršanas norisi, kā arī visas nosauktās ziņas, Iepirkumu komisija protokolē piedāvājumu atvēršanas sanāksmes protokolā. Piedāvājumu atvēršanas sanāksmes protokols 3 (trīs) darbdienu laikā no piedāvājumu atvēršanas sanāksmes tiek publicēts tīmekļvietnē </w:t>
      </w:r>
      <w:hyperlink r:id="rId11" w:history="1">
        <w:r w:rsidRPr="004A7EAA">
          <w:rPr>
            <w:rStyle w:val="Hipersaite"/>
            <w:rFonts w:eastAsia="Calibri"/>
            <w:bCs/>
            <w:color w:val="000000" w:themeColor="text1"/>
          </w:rPr>
          <w:t>www.eis.gov.lv</w:t>
        </w:r>
      </w:hyperlink>
      <w:r w:rsidRPr="004A7EAA">
        <w:rPr>
          <w:rFonts w:eastAsia="Calibri"/>
          <w:bCs/>
          <w:color w:val="000000" w:themeColor="text1"/>
        </w:rPr>
        <w:t xml:space="preserve"> e-konkursu apakšsistēmā.</w:t>
      </w:r>
    </w:p>
    <w:p w14:paraId="5B203AA4" w14:textId="6F720128" w:rsidR="00C81BF7" w:rsidRPr="004A7EAA" w:rsidRDefault="00C81BF7" w:rsidP="00FB484A">
      <w:pPr>
        <w:ind w:left="709" w:hanging="709"/>
        <w:jc w:val="both"/>
        <w:outlineLvl w:val="2"/>
        <w:rPr>
          <w:rFonts w:eastAsia="Calibri"/>
          <w:bCs/>
          <w:color w:val="000000" w:themeColor="text1"/>
        </w:rPr>
      </w:pPr>
      <w:r w:rsidRPr="004A7EAA">
        <w:rPr>
          <w:rFonts w:eastAsia="Calibri"/>
          <w:bCs/>
          <w:color w:val="000000" w:themeColor="text1"/>
        </w:rPr>
        <w:t>1.6.6.</w:t>
      </w:r>
      <w:r w:rsidR="00D140F3" w:rsidRPr="004A7EAA">
        <w:rPr>
          <w:rFonts w:eastAsia="Calibri"/>
          <w:bCs/>
          <w:color w:val="000000" w:themeColor="text1"/>
        </w:rPr>
        <w:t xml:space="preserve"> </w:t>
      </w:r>
      <w:r w:rsidRPr="004A7EAA">
        <w:rPr>
          <w:rFonts w:eastAsia="Calibri"/>
          <w:bCs/>
          <w:color w:val="000000" w:themeColor="text1"/>
        </w:rPr>
        <w:t xml:space="preserve">Pretendentu atlasi, piedāvājumu atbilstības pārbaudi un piedāvājumu vērtēšanu </w:t>
      </w:r>
      <w:r w:rsidR="007157BB">
        <w:rPr>
          <w:rFonts w:eastAsia="Calibri"/>
          <w:bCs/>
          <w:color w:val="000000" w:themeColor="text1"/>
        </w:rPr>
        <w:t>K</w:t>
      </w:r>
      <w:r w:rsidRPr="004A7EAA">
        <w:rPr>
          <w:rFonts w:eastAsia="Calibri"/>
          <w:bCs/>
          <w:color w:val="000000" w:themeColor="text1"/>
        </w:rPr>
        <w:t>onkursā Iepirkumu komisija veic slēgtā sēdē. Pasūtītājs neizsniedz protokolus, izņemot piedāvājumu atvēršanas sanāksmes protokolu, kamēr notiek piedāvājumu vērtēšana.</w:t>
      </w:r>
    </w:p>
    <w:p w14:paraId="7E768615" w14:textId="77777777" w:rsidR="00EB5028" w:rsidRPr="004A7EAA" w:rsidRDefault="00EB5028" w:rsidP="00C81BF7">
      <w:pPr>
        <w:ind w:left="709" w:hanging="709"/>
        <w:jc w:val="both"/>
        <w:rPr>
          <w:color w:val="000000" w:themeColor="text1"/>
        </w:rPr>
      </w:pPr>
    </w:p>
    <w:p w14:paraId="2402D209" w14:textId="77777777" w:rsidR="00EB5028" w:rsidRPr="004A7EAA" w:rsidRDefault="006E5C95" w:rsidP="005A44EE">
      <w:pPr>
        <w:pStyle w:val="Virsraksts2"/>
        <w:numPr>
          <w:ilvl w:val="0"/>
          <w:numId w:val="0"/>
        </w:numPr>
        <w:rPr>
          <w:color w:val="000000" w:themeColor="text1"/>
          <w:szCs w:val="24"/>
          <w:u w:val="single"/>
        </w:rPr>
      </w:pPr>
      <w:bookmarkStart w:id="45" w:name="_Toc158102011"/>
      <w:bookmarkStart w:id="46" w:name="_Toc224459242"/>
      <w:bookmarkStart w:id="47" w:name="_Toc224459631"/>
      <w:bookmarkStart w:id="48" w:name="_Toc224460069"/>
      <w:bookmarkStart w:id="49" w:name="_Toc224980926"/>
      <w:bookmarkStart w:id="50" w:name="_Toc224981186"/>
      <w:r w:rsidRPr="004A7EAA">
        <w:rPr>
          <w:color w:val="000000" w:themeColor="text1"/>
          <w:szCs w:val="24"/>
        </w:rPr>
        <w:t>1.</w:t>
      </w:r>
      <w:r w:rsidR="007B1926" w:rsidRPr="004A7EAA">
        <w:rPr>
          <w:color w:val="000000" w:themeColor="text1"/>
          <w:szCs w:val="24"/>
        </w:rPr>
        <w:t>7</w:t>
      </w:r>
      <w:r w:rsidRPr="004A7EAA">
        <w:rPr>
          <w:color w:val="000000" w:themeColor="text1"/>
          <w:szCs w:val="24"/>
        </w:rPr>
        <w:t xml:space="preserve">. </w:t>
      </w:r>
      <w:r w:rsidR="002A5AF2" w:rsidRPr="004A7EAA">
        <w:rPr>
          <w:color w:val="000000" w:themeColor="text1"/>
          <w:szCs w:val="24"/>
          <w:u w:val="single"/>
        </w:rPr>
        <w:t>P</w:t>
      </w:r>
      <w:r w:rsidR="00EB5028" w:rsidRPr="004A7EAA">
        <w:rPr>
          <w:color w:val="000000" w:themeColor="text1"/>
          <w:szCs w:val="24"/>
          <w:u w:val="single"/>
        </w:rPr>
        <w:t>rasības attiecībā uz piedāvājuma noformējumu un iesniegšanu</w:t>
      </w:r>
      <w:bookmarkEnd w:id="45"/>
      <w:bookmarkEnd w:id="46"/>
      <w:bookmarkEnd w:id="47"/>
      <w:bookmarkEnd w:id="48"/>
      <w:bookmarkEnd w:id="49"/>
      <w:bookmarkEnd w:id="50"/>
    </w:p>
    <w:p w14:paraId="1B40673B" w14:textId="77777777" w:rsidR="003A64A6" w:rsidRPr="004A7EAA" w:rsidRDefault="005A44EE" w:rsidP="00FB484A">
      <w:pPr>
        <w:ind w:left="709" w:hanging="709"/>
        <w:jc w:val="both"/>
        <w:outlineLvl w:val="2"/>
        <w:rPr>
          <w:rFonts w:eastAsia="Calibri"/>
          <w:bCs/>
          <w:color w:val="000000" w:themeColor="text1"/>
        </w:rPr>
      </w:pPr>
      <w:r w:rsidRPr="004A7EAA">
        <w:rPr>
          <w:rFonts w:eastAsia="Calibri"/>
          <w:bCs/>
          <w:color w:val="000000" w:themeColor="text1"/>
        </w:rPr>
        <w:t>1.7</w:t>
      </w:r>
      <w:r w:rsidR="003A64A6" w:rsidRPr="004A7EAA">
        <w:rPr>
          <w:rFonts w:eastAsia="Calibri"/>
          <w:bCs/>
          <w:color w:val="000000" w:themeColor="text1"/>
        </w:rPr>
        <w:t>.1.</w:t>
      </w:r>
      <w:r w:rsidR="00FB484A" w:rsidRPr="004A7EAA">
        <w:rPr>
          <w:rFonts w:eastAsia="Calibri"/>
          <w:bCs/>
          <w:color w:val="000000" w:themeColor="text1"/>
        </w:rPr>
        <w:tab/>
      </w:r>
      <w:r w:rsidR="003A64A6" w:rsidRPr="004A7EAA">
        <w:rPr>
          <w:rFonts w:eastAsia="Calibri"/>
          <w:color w:val="000000" w:themeColor="text1"/>
        </w:rPr>
        <w:t>Piedāvājums jāiesniedz elektroniski EIS e-konkursu apakšsistēmā, ievērojot šādas pretendenta izvēles iespējas</w:t>
      </w:r>
      <w:r w:rsidR="003A64A6" w:rsidRPr="004A7EAA">
        <w:rPr>
          <w:rFonts w:eastAsia="Calibri"/>
          <w:bCs/>
          <w:color w:val="000000" w:themeColor="text1"/>
        </w:rPr>
        <w:t>:</w:t>
      </w:r>
    </w:p>
    <w:p w14:paraId="10C5129C" w14:textId="2CBE1026" w:rsidR="003A64A6" w:rsidRPr="004A7EAA" w:rsidRDefault="005A44EE" w:rsidP="00A83EAA">
      <w:pPr>
        <w:ind w:left="1276" w:hanging="709"/>
        <w:jc w:val="both"/>
        <w:outlineLvl w:val="2"/>
        <w:rPr>
          <w:rFonts w:eastAsia="Calibri"/>
          <w:color w:val="000000" w:themeColor="text1"/>
        </w:rPr>
      </w:pPr>
      <w:r w:rsidRPr="004A7EAA">
        <w:rPr>
          <w:rFonts w:eastAsia="Calibri"/>
          <w:bCs/>
          <w:color w:val="000000" w:themeColor="text1"/>
        </w:rPr>
        <w:t>1.7</w:t>
      </w:r>
      <w:r w:rsidR="003A64A6" w:rsidRPr="004A7EAA">
        <w:rPr>
          <w:rFonts w:eastAsia="Calibri"/>
          <w:bCs/>
          <w:color w:val="000000" w:themeColor="text1"/>
        </w:rPr>
        <w:t>.1.1.</w:t>
      </w:r>
      <w:r w:rsidR="003A64A6" w:rsidRPr="004A7EAA">
        <w:rPr>
          <w:rFonts w:eastAsia="Calibri"/>
          <w:color w:val="000000" w:themeColor="text1"/>
        </w:rPr>
        <w:t>izmantojot EIS e-konkursu apakšsistēmas piedāvātos rīkus</w:t>
      </w:r>
      <w:r w:rsidR="00D904D8" w:rsidRPr="004A7EAA">
        <w:rPr>
          <w:rFonts w:eastAsia="Calibri"/>
          <w:color w:val="000000" w:themeColor="text1"/>
        </w:rPr>
        <w:t xml:space="preserve"> </w:t>
      </w:r>
      <w:r w:rsidR="0087540D" w:rsidRPr="004A7EAA">
        <w:rPr>
          <w:rFonts w:eastAsia="Calibri"/>
          <w:color w:val="000000" w:themeColor="text1"/>
        </w:rPr>
        <w:t xml:space="preserve">un </w:t>
      </w:r>
      <w:r w:rsidR="003A64A6" w:rsidRPr="004A7EAA">
        <w:rPr>
          <w:rFonts w:eastAsia="Calibri"/>
          <w:color w:val="000000" w:themeColor="text1"/>
        </w:rPr>
        <w:t xml:space="preserve">aizpildot minētās sistēmas e-konkursu apakšsistēmā </w:t>
      </w:r>
      <w:r w:rsidR="007157BB">
        <w:rPr>
          <w:rFonts w:eastAsia="Calibri"/>
          <w:color w:val="000000" w:themeColor="text1"/>
        </w:rPr>
        <w:t>K</w:t>
      </w:r>
      <w:r w:rsidR="003A64A6" w:rsidRPr="004A7EAA">
        <w:rPr>
          <w:rFonts w:eastAsia="Calibri"/>
          <w:color w:val="000000" w:themeColor="text1"/>
        </w:rPr>
        <w:t>onkursa sadaļā ievietotās formas;</w:t>
      </w:r>
    </w:p>
    <w:p w14:paraId="7367ABC8" w14:textId="77777777" w:rsidR="003A64A6" w:rsidRPr="004A7EAA" w:rsidRDefault="005A44EE" w:rsidP="00A83EAA">
      <w:pPr>
        <w:ind w:left="1276" w:hanging="709"/>
        <w:jc w:val="both"/>
        <w:outlineLvl w:val="2"/>
        <w:rPr>
          <w:rFonts w:eastAsia="Calibri"/>
          <w:bCs/>
          <w:color w:val="000000" w:themeColor="text1"/>
        </w:rPr>
      </w:pPr>
      <w:r w:rsidRPr="004A7EAA">
        <w:rPr>
          <w:rFonts w:eastAsia="Calibri"/>
          <w:color w:val="000000" w:themeColor="text1"/>
        </w:rPr>
        <w:t>1.7</w:t>
      </w:r>
      <w:r w:rsidR="003A64A6" w:rsidRPr="004A7EAA">
        <w:rPr>
          <w:rFonts w:eastAsia="Calibri"/>
          <w:color w:val="000000" w:themeColor="text1"/>
        </w:rPr>
        <w:t>.1.2.elektroniski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6B3611F0" w14:textId="127E51FB" w:rsidR="003A64A6" w:rsidRPr="004A7EAA" w:rsidRDefault="005A44EE" w:rsidP="00FB484A">
      <w:pPr>
        <w:ind w:left="709" w:hanging="709"/>
        <w:jc w:val="both"/>
        <w:outlineLvl w:val="2"/>
        <w:rPr>
          <w:color w:val="000000" w:themeColor="text1"/>
        </w:rPr>
      </w:pPr>
      <w:r w:rsidRPr="004A7EAA">
        <w:rPr>
          <w:rFonts w:eastAsia="Calibri"/>
          <w:bCs/>
          <w:color w:val="000000" w:themeColor="text1"/>
        </w:rPr>
        <w:t>1.7</w:t>
      </w:r>
      <w:r w:rsidR="003A64A6" w:rsidRPr="004A7EAA">
        <w:rPr>
          <w:rFonts w:eastAsia="Calibri"/>
          <w:bCs/>
          <w:color w:val="000000" w:themeColor="text1"/>
        </w:rPr>
        <w:t>.2.</w:t>
      </w:r>
      <w:r w:rsidR="007157BB">
        <w:rPr>
          <w:rFonts w:eastAsia="Calibri"/>
          <w:bCs/>
          <w:color w:val="000000" w:themeColor="text1"/>
        </w:rPr>
        <w:t xml:space="preserve"> </w:t>
      </w:r>
      <w:r w:rsidR="003A64A6" w:rsidRPr="004A7EAA">
        <w:rPr>
          <w:color w:val="000000" w:themeColor="text1"/>
        </w:rPr>
        <w:t>Sagatavojot piedāvājumu, pretendents ievēro, ka:</w:t>
      </w:r>
    </w:p>
    <w:p w14:paraId="145B0ED0" w14:textId="77777777" w:rsidR="003A64A6" w:rsidRPr="00B20577" w:rsidRDefault="005A44EE" w:rsidP="00FB484A">
      <w:pPr>
        <w:ind w:left="1276" w:hanging="709"/>
        <w:jc w:val="both"/>
        <w:outlineLvl w:val="2"/>
        <w:rPr>
          <w:color w:val="000000" w:themeColor="text1"/>
        </w:rPr>
      </w:pPr>
      <w:r w:rsidRPr="004A7EAA">
        <w:rPr>
          <w:color w:val="000000" w:themeColor="text1"/>
        </w:rPr>
        <w:t>1.7</w:t>
      </w:r>
      <w:r w:rsidR="00001A97" w:rsidRPr="004A7EAA">
        <w:rPr>
          <w:color w:val="000000" w:themeColor="text1"/>
        </w:rPr>
        <w:t xml:space="preserve">.2.1.pieteikuma veidlapa, </w:t>
      </w:r>
      <w:r w:rsidR="003A64A6" w:rsidRPr="004A7EAA">
        <w:rPr>
          <w:color w:val="000000" w:themeColor="text1"/>
        </w:rPr>
        <w:t xml:space="preserve">tehniskais piedāvājums </w:t>
      </w:r>
      <w:r w:rsidR="00001A97" w:rsidRPr="004A7EAA">
        <w:rPr>
          <w:color w:val="000000" w:themeColor="text1"/>
        </w:rPr>
        <w:t xml:space="preserve">un finanšu piedāvājums </w:t>
      </w:r>
      <w:r w:rsidR="003A64A6" w:rsidRPr="004A7EAA">
        <w:rPr>
          <w:color w:val="000000" w:themeColor="text1"/>
        </w:rPr>
        <w:t xml:space="preserve">jāaizpilda tikai </w:t>
      </w:r>
      <w:r w:rsidR="003A64A6" w:rsidRPr="004A7EAA">
        <w:rPr>
          <w:rFonts w:eastAsia="Calibri"/>
          <w:color w:val="000000" w:themeColor="text1"/>
        </w:rPr>
        <w:t>elektroniski</w:t>
      </w:r>
      <w:r w:rsidR="003A64A6" w:rsidRPr="004A7EAA">
        <w:rPr>
          <w:color w:val="000000" w:themeColor="text1"/>
        </w:rPr>
        <w:t xml:space="preserve">, atsevišķā elektroniskā dokumentā ar </w:t>
      </w:r>
      <w:r w:rsidR="003A64A6" w:rsidRPr="00B20577">
        <w:rPr>
          <w:color w:val="000000" w:themeColor="text1"/>
        </w:rPr>
        <w:t>Microsoft Office rīkiem lasāmā formātā;</w:t>
      </w:r>
    </w:p>
    <w:p w14:paraId="04540753" w14:textId="021C7A12" w:rsidR="003A64A6" w:rsidRPr="004A7EAA" w:rsidRDefault="005A44EE" w:rsidP="00FB484A">
      <w:pPr>
        <w:ind w:left="1276" w:hanging="709"/>
        <w:jc w:val="both"/>
        <w:outlineLvl w:val="2"/>
        <w:rPr>
          <w:color w:val="000000" w:themeColor="text1"/>
        </w:rPr>
      </w:pPr>
      <w:r w:rsidRPr="004A7EAA">
        <w:rPr>
          <w:color w:val="000000" w:themeColor="text1"/>
        </w:rPr>
        <w:t>1.7</w:t>
      </w:r>
      <w:r w:rsidR="003A64A6" w:rsidRPr="004A7EAA">
        <w:rPr>
          <w:color w:val="000000" w:themeColor="text1"/>
        </w:rPr>
        <w:t>.2.2.</w:t>
      </w:r>
      <w:r w:rsidR="004A7247" w:rsidRPr="004A7EAA">
        <w:rPr>
          <w:rFonts w:eastAsia="Calibri"/>
          <w:color w:val="000000" w:themeColor="text1"/>
        </w:rPr>
        <w:t xml:space="preserve"> </w:t>
      </w:r>
      <w:r w:rsidR="00437CE5">
        <w:rPr>
          <w:rFonts w:eastAsia="Calibri"/>
          <w:color w:val="000000" w:themeColor="text1"/>
        </w:rPr>
        <w:t>p</w:t>
      </w:r>
      <w:r w:rsidR="004A7247" w:rsidRPr="004A7EAA">
        <w:rPr>
          <w:rFonts w:eastAsia="Calibri"/>
          <w:color w:val="000000" w:themeColor="text1"/>
        </w:rPr>
        <w:t xml:space="preserve">ieteikumu paraksta pretendenta pārstāvis ar pārstāvības tiesībām vai tā pilnvarota persona. </w:t>
      </w:r>
      <w:r w:rsidR="004A7247" w:rsidRPr="004A7EAA">
        <w:rPr>
          <w:color w:val="000000" w:themeColor="text1"/>
        </w:rPr>
        <w:t>Ja</w:t>
      </w:r>
      <w:r w:rsidR="004A7247" w:rsidRPr="004A7EAA">
        <w:rPr>
          <w:rFonts w:eastAsia="Calibri"/>
          <w:color w:val="000000" w:themeColor="text1"/>
        </w:rPr>
        <w:t xml:space="preserve"> pieteikumu paraksta pilnvarota persona, jāpievieno personas ar pārstāvības tiesībām izdota pilnvara. Var tikt izmantots sistēmā iestrādātais paraksta rīks, kas nodrošina elektroniskā dokumenta parakstītāja identitātes apstiprināšanu</w:t>
      </w:r>
      <w:r w:rsidR="004A7247" w:rsidRPr="004A7EAA">
        <w:rPr>
          <w:color w:val="000000" w:themeColor="text1"/>
        </w:rPr>
        <w:t>;</w:t>
      </w:r>
    </w:p>
    <w:p w14:paraId="26A9B2C0" w14:textId="77777777" w:rsidR="003A64A6" w:rsidRPr="004A7EAA" w:rsidRDefault="005A44EE" w:rsidP="00FB484A">
      <w:pPr>
        <w:ind w:left="1276" w:hanging="709"/>
        <w:jc w:val="both"/>
        <w:outlineLvl w:val="2"/>
        <w:rPr>
          <w:rFonts w:eastAsia="Calibri"/>
          <w:bCs/>
          <w:color w:val="000000" w:themeColor="text1"/>
        </w:rPr>
      </w:pPr>
      <w:r w:rsidRPr="004A7EAA">
        <w:rPr>
          <w:color w:val="000000" w:themeColor="text1"/>
        </w:rPr>
        <w:t>1.7</w:t>
      </w:r>
      <w:r w:rsidR="003A64A6" w:rsidRPr="004A7EAA">
        <w:rPr>
          <w:color w:val="000000" w:themeColor="text1"/>
        </w:rPr>
        <w:t>.2.3.citus dokumentus pretendents pēc saviem ieskatiem ir tiesīgs iesniegt elektroniskā formā, parakstot ar EIS piedāvāto elektronisko parakstu vai parakstot ar drošu elektronisko parakstu.</w:t>
      </w:r>
    </w:p>
    <w:p w14:paraId="573B410C" w14:textId="131BCB4D" w:rsidR="003A64A6" w:rsidRPr="004A7EAA" w:rsidRDefault="005A44EE" w:rsidP="00FB484A">
      <w:pPr>
        <w:ind w:left="709" w:hanging="709"/>
        <w:jc w:val="both"/>
        <w:outlineLvl w:val="2"/>
        <w:rPr>
          <w:rFonts w:eastAsia="Calibri"/>
          <w:bCs/>
          <w:color w:val="000000" w:themeColor="text1"/>
        </w:rPr>
      </w:pPr>
      <w:r w:rsidRPr="004A7EAA">
        <w:rPr>
          <w:rFonts w:eastAsia="Calibri"/>
          <w:bCs/>
          <w:color w:val="000000" w:themeColor="text1"/>
        </w:rPr>
        <w:t>1.7</w:t>
      </w:r>
      <w:r w:rsidR="003A64A6" w:rsidRPr="004A7EAA">
        <w:rPr>
          <w:rFonts w:eastAsia="Calibri"/>
          <w:bCs/>
          <w:color w:val="000000" w:themeColor="text1"/>
        </w:rPr>
        <w:t>.3.</w:t>
      </w:r>
      <w:r w:rsidR="007157BB">
        <w:rPr>
          <w:rFonts w:eastAsia="Calibri"/>
          <w:bCs/>
          <w:color w:val="000000" w:themeColor="text1"/>
        </w:rPr>
        <w:t xml:space="preserve"> </w:t>
      </w:r>
      <w:r w:rsidR="003A64A6" w:rsidRPr="004A7EAA">
        <w:rPr>
          <w:color w:val="000000" w:themeColor="text1"/>
        </w:rPr>
        <w:t xml:space="preserve">Piedāvājums jāiesniedz </w:t>
      </w:r>
      <w:r w:rsidRPr="004A7EAA">
        <w:rPr>
          <w:color w:val="000000" w:themeColor="text1"/>
        </w:rPr>
        <w:t>valsts (</w:t>
      </w:r>
      <w:r w:rsidR="003A64A6" w:rsidRPr="004A7EAA">
        <w:rPr>
          <w:color w:val="000000" w:themeColor="text1"/>
        </w:rPr>
        <w:t>latviešu</w:t>
      </w:r>
      <w:r w:rsidRPr="004A7EAA">
        <w:rPr>
          <w:color w:val="000000" w:themeColor="text1"/>
        </w:rPr>
        <w:t>)</w:t>
      </w:r>
      <w:r w:rsidR="003A64A6" w:rsidRPr="004A7EAA">
        <w:rPr>
          <w:color w:val="000000" w:themeColor="text1"/>
        </w:rPr>
        <w:t xml:space="preserve"> valodā. Tehniskā piedāvājuma dokumenti (piemēram, ražotāja izsniegta </w:t>
      </w:r>
      <w:r w:rsidRPr="004A7EAA">
        <w:rPr>
          <w:color w:val="000000" w:themeColor="text1"/>
        </w:rPr>
        <w:t>p</w:t>
      </w:r>
      <w:r w:rsidR="003A64A6" w:rsidRPr="004A7EAA">
        <w:rPr>
          <w:color w:val="000000" w:themeColor="text1"/>
        </w:rPr>
        <w:t xml:space="preserve">reces tehniskā dokumentācija) var tikt iesniegti citā valodā ar pievienotu pretendenta apliecinātu tulkojumu </w:t>
      </w:r>
      <w:r w:rsidRPr="004A7EAA">
        <w:rPr>
          <w:color w:val="000000" w:themeColor="text1"/>
        </w:rPr>
        <w:t>valsts (</w:t>
      </w:r>
      <w:r w:rsidR="003A64A6" w:rsidRPr="004A7EAA">
        <w:rPr>
          <w:color w:val="000000" w:themeColor="text1"/>
        </w:rPr>
        <w:t>latviešu</w:t>
      </w:r>
      <w:r w:rsidRPr="004A7EAA">
        <w:rPr>
          <w:color w:val="000000" w:themeColor="text1"/>
        </w:rPr>
        <w:t>)</w:t>
      </w:r>
      <w:r w:rsidR="003A64A6" w:rsidRPr="004A7EAA">
        <w:rPr>
          <w:color w:val="000000" w:themeColor="text1"/>
        </w:rPr>
        <w:t xml:space="preserve"> valodā</w:t>
      </w:r>
      <w:r w:rsidR="003A64A6" w:rsidRPr="004A7EAA">
        <w:rPr>
          <w:rFonts w:eastAsia="Calibri"/>
          <w:bCs/>
          <w:color w:val="000000" w:themeColor="text1"/>
        </w:rPr>
        <w:t>.</w:t>
      </w:r>
    </w:p>
    <w:p w14:paraId="173B4646" w14:textId="6EACF250" w:rsidR="003A64A6" w:rsidRPr="004A7EAA" w:rsidRDefault="005A44EE" w:rsidP="00FB484A">
      <w:pPr>
        <w:ind w:left="709" w:hanging="709"/>
        <w:jc w:val="both"/>
        <w:outlineLvl w:val="2"/>
        <w:rPr>
          <w:rFonts w:eastAsia="Calibri"/>
          <w:bCs/>
          <w:color w:val="000000" w:themeColor="text1"/>
        </w:rPr>
      </w:pPr>
      <w:r w:rsidRPr="004A7EAA">
        <w:rPr>
          <w:rFonts w:eastAsia="Calibri"/>
          <w:bCs/>
          <w:color w:val="000000" w:themeColor="text1"/>
        </w:rPr>
        <w:t>1.7</w:t>
      </w:r>
      <w:r w:rsidR="003A64A6" w:rsidRPr="004A7EAA">
        <w:rPr>
          <w:rFonts w:eastAsia="Calibri"/>
          <w:bCs/>
          <w:color w:val="000000" w:themeColor="text1"/>
        </w:rPr>
        <w:t>.4.</w:t>
      </w:r>
      <w:r w:rsidR="007157BB">
        <w:rPr>
          <w:rFonts w:eastAsia="Calibri"/>
          <w:bCs/>
          <w:color w:val="000000" w:themeColor="text1"/>
        </w:rPr>
        <w:t xml:space="preserve"> </w:t>
      </w:r>
      <w:r w:rsidR="003A64A6" w:rsidRPr="004A7EAA">
        <w:rPr>
          <w:color w:val="000000" w:themeColor="text1"/>
        </w:rPr>
        <w:t xml:space="preserve">Iesniedzot piedāvājumu, pretendents pilnībā atzīst visus nolikumā (t.sk. tā pielikumos un formās, kuras ir ievietotas EIS e-konkursu apakšsistēmas </w:t>
      </w:r>
      <w:r w:rsidR="00437CE5">
        <w:rPr>
          <w:color w:val="000000" w:themeColor="text1"/>
        </w:rPr>
        <w:t>K</w:t>
      </w:r>
      <w:r w:rsidR="003A64A6" w:rsidRPr="004A7EAA">
        <w:rPr>
          <w:color w:val="000000" w:themeColor="text1"/>
        </w:rPr>
        <w:t>onkursa sadaļā) ietvertos nosacījumus.</w:t>
      </w:r>
    </w:p>
    <w:p w14:paraId="5803A7E5" w14:textId="05C883AB" w:rsidR="003A64A6" w:rsidRPr="004A7EAA" w:rsidRDefault="005A44EE" w:rsidP="00FB484A">
      <w:pPr>
        <w:ind w:left="709" w:hanging="709"/>
        <w:jc w:val="both"/>
        <w:outlineLvl w:val="2"/>
        <w:rPr>
          <w:rFonts w:eastAsia="Calibri"/>
          <w:bCs/>
          <w:color w:val="000000" w:themeColor="text1"/>
        </w:rPr>
      </w:pPr>
      <w:r w:rsidRPr="004A7EAA">
        <w:rPr>
          <w:rFonts w:eastAsia="Calibri"/>
          <w:bCs/>
          <w:color w:val="000000" w:themeColor="text1"/>
        </w:rPr>
        <w:t>1.7</w:t>
      </w:r>
      <w:r w:rsidR="003A64A6" w:rsidRPr="004A7EAA">
        <w:rPr>
          <w:rFonts w:eastAsia="Calibri"/>
          <w:bCs/>
          <w:color w:val="000000" w:themeColor="text1"/>
        </w:rPr>
        <w:t>.5.</w:t>
      </w:r>
      <w:r w:rsidR="007157BB">
        <w:rPr>
          <w:rFonts w:eastAsia="Calibri"/>
          <w:bCs/>
          <w:color w:val="000000" w:themeColor="text1"/>
        </w:rPr>
        <w:t xml:space="preserve"> </w:t>
      </w:r>
      <w:r w:rsidR="003A64A6" w:rsidRPr="004A7EAA">
        <w:rPr>
          <w:color w:val="000000" w:themeColor="text1"/>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1F4CEC70" w14:textId="77777777" w:rsidR="00FE3577" w:rsidRPr="004A7EAA" w:rsidRDefault="00FE3577" w:rsidP="00FB291D">
      <w:pPr>
        <w:jc w:val="both"/>
        <w:rPr>
          <w:color w:val="000000" w:themeColor="text1"/>
        </w:rPr>
      </w:pPr>
    </w:p>
    <w:p w14:paraId="65173BE8" w14:textId="77777777" w:rsidR="00EB5028" w:rsidRPr="004A7EAA" w:rsidRDefault="007B1926" w:rsidP="006E5C95">
      <w:pPr>
        <w:pStyle w:val="Virsraksts2"/>
        <w:numPr>
          <w:ilvl w:val="0"/>
          <w:numId w:val="0"/>
        </w:numPr>
        <w:ind w:left="576" w:hanging="576"/>
        <w:rPr>
          <w:color w:val="000000" w:themeColor="text1"/>
          <w:szCs w:val="24"/>
          <w:u w:val="single"/>
        </w:rPr>
      </w:pPr>
      <w:bookmarkStart w:id="51" w:name="_Toc158102014"/>
      <w:bookmarkStart w:id="52" w:name="_Toc224459245"/>
      <w:bookmarkStart w:id="53" w:name="_Toc224459634"/>
      <w:bookmarkStart w:id="54" w:name="_Toc224460072"/>
      <w:bookmarkStart w:id="55" w:name="_Toc224980929"/>
      <w:bookmarkStart w:id="56" w:name="_Toc224981189"/>
      <w:bookmarkStart w:id="57" w:name="_Toc513436255"/>
      <w:r w:rsidRPr="004A7EAA">
        <w:rPr>
          <w:color w:val="000000" w:themeColor="text1"/>
          <w:szCs w:val="24"/>
        </w:rPr>
        <w:t>1.8</w:t>
      </w:r>
      <w:r w:rsidR="006E5C95" w:rsidRPr="004A7EAA">
        <w:rPr>
          <w:color w:val="000000" w:themeColor="text1"/>
          <w:szCs w:val="24"/>
        </w:rPr>
        <w:t xml:space="preserve">. </w:t>
      </w:r>
      <w:r w:rsidR="00EB5028" w:rsidRPr="004A7EAA">
        <w:rPr>
          <w:color w:val="000000" w:themeColor="text1"/>
          <w:szCs w:val="24"/>
          <w:u w:val="single"/>
        </w:rPr>
        <w:t>Finansēšanas av</w:t>
      </w:r>
      <w:bookmarkEnd w:id="51"/>
      <w:bookmarkEnd w:id="52"/>
      <w:bookmarkEnd w:id="53"/>
      <w:bookmarkEnd w:id="54"/>
      <w:bookmarkEnd w:id="55"/>
      <w:bookmarkEnd w:id="56"/>
      <w:r w:rsidRPr="004A7EAA">
        <w:rPr>
          <w:color w:val="000000" w:themeColor="text1"/>
          <w:szCs w:val="24"/>
          <w:u w:val="single"/>
        </w:rPr>
        <w:t>ots un apmērs</w:t>
      </w:r>
    </w:p>
    <w:p w14:paraId="2401C00A" w14:textId="77777777" w:rsidR="00FD153D" w:rsidRDefault="007157BB" w:rsidP="00651C0F">
      <w:pPr>
        <w:pStyle w:val="Sarakstarindkopa"/>
        <w:numPr>
          <w:ilvl w:val="2"/>
          <w:numId w:val="5"/>
        </w:numPr>
        <w:spacing w:after="0" w:line="240" w:lineRule="auto"/>
        <w:ind w:left="709" w:hanging="709"/>
        <w:jc w:val="both"/>
        <w:rPr>
          <w:rFonts w:ascii="Times New Roman" w:hAnsi="Times New Roman"/>
          <w:b/>
          <w:color w:val="000000" w:themeColor="text1"/>
          <w:sz w:val="24"/>
          <w:szCs w:val="24"/>
          <w:lang w:val="lv-LV"/>
        </w:rPr>
      </w:pPr>
      <w:r>
        <w:rPr>
          <w:rFonts w:ascii="Times New Roman" w:hAnsi="Times New Roman"/>
          <w:b/>
          <w:color w:val="000000" w:themeColor="text1"/>
          <w:sz w:val="24"/>
          <w:szCs w:val="24"/>
          <w:lang w:val="lv-LV"/>
        </w:rPr>
        <w:t>Paredzamā līgumcena</w:t>
      </w:r>
      <w:r w:rsidR="007B1926" w:rsidRPr="00C82CC2">
        <w:rPr>
          <w:rFonts w:ascii="Times New Roman" w:hAnsi="Times New Roman"/>
          <w:b/>
          <w:color w:val="000000" w:themeColor="text1"/>
          <w:sz w:val="24"/>
          <w:szCs w:val="24"/>
          <w:lang w:val="lv-LV"/>
        </w:rPr>
        <w:t>:</w:t>
      </w:r>
    </w:p>
    <w:p w14:paraId="515EF4BE" w14:textId="5545B9EA" w:rsidR="00FD153D" w:rsidRDefault="00FD153D" w:rsidP="00FD153D">
      <w:pPr>
        <w:jc w:val="both"/>
        <w:rPr>
          <w:b/>
          <w:color w:val="000000" w:themeColor="text1"/>
        </w:rPr>
      </w:pPr>
      <w:r>
        <w:rPr>
          <w:b/>
          <w:color w:val="000000" w:themeColor="text1"/>
        </w:rPr>
        <w:t xml:space="preserve">1.8.1.1. Ūdensapgādes sistēmas pārbūve , </w:t>
      </w:r>
      <w:r w:rsidR="00B90095">
        <w:rPr>
          <w:b/>
          <w:color w:val="000000" w:themeColor="text1"/>
        </w:rPr>
        <w:t>3</w:t>
      </w:r>
      <w:r>
        <w:rPr>
          <w:b/>
          <w:color w:val="000000" w:themeColor="text1"/>
        </w:rPr>
        <w:t xml:space="preserve">. kārta </w:t>
      </w:r>
      <w:r w:rsidR="00B90095">
        <w:rPr>
          <w:b/>
          <w:color w:val="000000" w:themeColor="text1"/>
        </w:rPr>
        <w:t>78 380,28</w:t>
      </w:r>
      <w:r>
        <w:rPr>
          <w:b/>
          <w:color w:val="000000" w:themeColor="text1"/>
        </w:rPr>
        <w:t xml:space="preserve"> EUR (bez PVN)</w:t>
      </w:r>
    </w:p>
    <w:p w14:paraId="1C9D5663" w14:textId="5C0C9D0F" w:rsidR="006F5C40" w:rsidRPr="00B90095" w:rsidRDefault="006F5C40" w:rsidP="00B90095">
      <w:pPr>
        <w:ind w:firstLine="576"/>
        <w:jc w:val="both"/>
      </w:pPr>
      <w:r w:rsidRPr="00B90095">
        <w:t>Veikto darbu apmaksas kārtība noteikta saskaņā ar nolikuma pielikumā Nr.</w:t>
      </w:r>
      <w:r w:rsidR="00755854" w:rsidRPr="00B90095">
        <w:t xml:space="preserve"> </w:t>
      </w:r>
      <w:r w:rsidRPr="00B90095">
        <w:t>4 ietilpstošā līguma projekta noteikumiem.</w:t>
      </w:r>
    </w:p>
    <w:bookmarkEnd w:id="57"/>
    <w:p w14:paraId="77CA4899" w14:textId="77777777" w:rsidR="009E7E95" w:rsidRPr="00B20577" w:rsidRDefault="009E7E95" w:rsidP="00FB291D">
      <w:pPr>
        <w:pStyle w:val="Komentrateksts"/>
        <w:rPr>
          <w:i/>
          <w:color w:val="FF0000"/>
          <w:sz w:val="24"/>
          <w:szCs w:val="24"/>
          <w:lang w:val="lv-LV"/>
        </w:rPr>
      </w:pPr>
    </w:p>
    <w:p w14:paraId="26500AD9" w14:textId="77777777" w:rsidR="00EB5028" w:rsidRPr="004A7EAA" w:rsidRDefault="00391D3D" w:rsidP="00C01891">
      <w:pPr>
        <w:pStyle w:val="Virsraksts2"/>
        <w:numPr>
          <w:ilvl w:val="0"/>
          <w:numId w:val="0"/>
        </w:numPr>
        <w:ind w:left="576" w:hanging="576"/>
        <w:rPr>
          <w:color w:val="000000" w:themeColor="text1"/>
          <w:szCs w:val="24"/>
        </w:rPr>
      </w:pPr>
      <w:bookmarkStart w:id="58" w:name="_Toc158102015"/>
      <w:bookmarkStart w:id="59" w:name="_Toc224459246"/>
      <w:bookmarkStart w:id="60" w:name="_Toc224459635"/>
      <w:bookmarkStart w:id="61" w:name="_Toc224460073"/>
      <w:bookmarkStart w:id="62" w:name="_Toc224980930"/>
      <w:bookmarkStart w:id="63" w:name="_Toc224981190"/>
      <w:r w:rsidRPr="004A7EAA">
        <w:rPr>
          <w:color w:val="000000" w:themeColor="text1"/>
          <w:szCs w:val="24"/>
        </w:rPr>
        <w:t>1.9</w:t>
      </w:r>
      <w:r w:rsidR="00C01891" w:rsidRPr="004A7EAA">
        <w:rPr>
          <w:color w:val="000000" w:themeColor="text1"/>
          <w:szCs w:val="24"/>
        </w:rPr>
        <w:t xml:space="preserve">. </w:t>
      </w:r>
      <w:r w:rsidR="00A30322" w:rsidRPr="004A7EAA">
        <w:rPr>
          <w:color w:val="000000" w:themeColor="text1"/>
          <w:szCs w:val="24"/>
          <w:u w:val="single"/>
        </w:rPr>
        <w:t>Konkursa nolikuma izskaidrojums</w:t>
      </w:r>
      <w:bookmarkEnd w:id="58"/>
      <w:bookmarkEnd w:id="59"/>
      <w:bookmarkEnd w:id="60"/>
      <w:bookmarkEnd w:id="61"/>
      <w:bookmarkEnd w:id="62"/>
      <w:bookmarkEnd w:id="63"/>
    </w:p>
    <w:p w14:paraId="67BCE4A5" w14:textId="7AFF4DBC" w:rsidR="00BF33D8" w:rsidRPr="004A7EAA" w:rsidRDefault="00EB5028" w:rsidP="00CA4704">
      <w:pPr>
        <w:ind w:left="709" w:hanging="709"/>
        <w:jc w:val="both"/>
        <w:outlineLvl w:val="2"/>
        <w:rPr>
          <w:rFonts w:eastAsia="Calibri"/>
          <w:bCs/>
          <w:color w:val="000000" w:themeColor="text1"/>
        </w:rPr>
      </w:pPr>
      <w:r w:rsidRPr="004A7EAA">
        <w:rPr>
          <w:color w:val="000000" w:themeColor="text1"/>
        </w:rPr>
        <w:t>1.</w:t>
      </w:r>
      <w:r w:rsidR="00391D3D" w:rsidRPr="004A7EAA">
        <w:rPr>
          <w:color w:val="000000" w:themeColor="text1"/>
        </w:rPr>
        <w:t>9</w:t>
      </w:r>
      <w:r w:rsidRPr="004A7EAA">
        <w:rPr>
          <w:color w:val="000000" w:themeColor="text1"/>
        </w:rPr>
        <w:t xml:space="preserve">.1. </w:t>
      </w:r>
      <w:bookmarkStart w:id="64" w:name="_Toc151778193"/>
      <w:bookmarkStart w:id="65" w:name="_Toc266193914"/>
      <w:r w:rsidR="00BF33D8" w:rsidRPr="004A7EAA">
        <w:rPr>
          <w:color w:val="000000" w:themeColor="text1"/>
        </w:rPr>
        <w:t>Iepirkumu komisija un ieinteresētais piegādātājs vai pretendents ar informāciju apmainās Publisko iepirkumu likuma, turpmāk- PIL, noteiktajā kārtībā,</w:t>
      </w:r>
      <w:r w:rsidR="008E53FA" w:rsidRPr="004A7EAA">
        <w:rPr>
          <w:color w:val="000000" w:themeColor="text1"/>
        </w:rPr>
        <w:t xml:space="preserve"> t.sk.</w:t>
      </w:r>
      <w:r w:rsidR="00BF33D8" w:rsidRPr="004A7EAA">
        <w:rPr>
          <w:color w:val="000000" w:themeColor="text1"/>
        </w:rPr>
        <w:t xml:space="preserve"> izmantojot elektroniskos saziņas līdzekļus, t.sk. ar elektronisko parakstu parakstīto dokumentu sūtīšanai un saņemšanai</w:t>
      </w:r>
      <w:r w:rsidR="0026703C" w:rsidRPr="004A7EAA">
        <w:rPr>
          <w:color w:val="000000" w:themeColor="text1"/>
        </w:rPr>
        <w:t>.</w:t>
      </w:r>
      <w:r w:rsidR="00BF33D8" w:rsidRPr="004A7EAA">
        <w:rPr>
          <w:color w:val="000000" w:themeColor="text1"/>
        </w:rPr>
        <w:t xml:space="preserve"> Mutvārdos sniegtā informācija </w:t>
      </w:r>
      <w:r w:rsidR="002E678E">
        <w:rPr>
          <w:color w:val="000000" w:themeColor="text1"/>
        </w:rPr>
        <w:t>K</w:t>
      </w:r>
      <w:r w:rsidR="00BF33D8" w:rsidRPr="004A7EAA">
        <w:rPr>
          <w:color w:val="000000" w:themeColor="text1"/>
        </w:rPr>
        <w:t>onkursa ietvaros nav saistoša</w:t>
      </w:r>
      <w:r w:rsidR="00BF33D8" w:rsidRPr="004A7EAA">
        <w:rPr>
          <w:rFonts w:eastAsia="Calibri"/>
          <w:bCs/>
          <w:color w:val="000000" w:themeColor="text1"/>
        </w:rPr>
        <w:t>.</w:t>
      </w:r>
    </w:p>
    <w:p w14:paraId="549C8886" w14:textId="13A4F6CF" w:rsidR="00BF33D8" w:rsidRPr="004A7EAA" w:rsidRDefault="00BF33D8" w:rsidP="00CA4704">
      <w:pPr>
        <w:ind w:left="709" w:hanging="709"/>
        <w:jc w:val="both"/>
        <w:outlineLvl w:val="2"/>
        <w:rPr>
          <w:rFonts w:eastAsia="Calibri"/>
          <w:bCs/>
          <w:color w:val="000000" w:themeColor="text1"/>
        </w:rPr>
      </w:pPr>
      <w:r w:rsidRPr="004A7EAA">
        <w:rPr>
          <w:rFonts w:eastAsia="Calibri"/>
          <w:bCs/>
          <w:color w:val="000000" w:themeColor="text1"/>
        </w:rPr>
        <w:lastRenderedPageBreak/>
        <w:t>1.9.2.</w:t>
      </w:r>
      <w:r w:rsidR="00237E39" w:rsidRPr="004A7EAA">
        <w:rPr>
          <w:rFonts w:eastAsia="Calibri"/>
          <w:bCs/>
          <w:color w:val="000000" w:themeColor="text1"/>
        </w:rPr>
        <w:t xml:space="preserve"> </w:t>
      </w:r>
      <w:r w:rsidRPr="004A7EAA">
        <w:rPr>
          <w:color w:val="000000" w:themeColor="text1"/>
        </w:rPr>
        <w:t xml:space="preserve">Paziņojumu par </w:t>
      </w:r>
      <w:r w:rsidR="002E678E">
        <w:rPr>
          <w:color w:val="000000" w:themeColor="text1"/>
        </w:rPr>
        <w:t>K</w:t>
      </w:r>
      <w:r w:rsidRPr="004A7EAA">
        <w:rPr>
          <w:color w:val="000000" w:themeColor="text1"/>
        </w:rPr>
        <w:t>onkursa dokumentācijas grozījumiem, Iepirkumu komisijas sniegtās atbildes u.c. izmaiņas ieinteresētie piegādātāji, kas reģistrējuš</w:t>
      </w:r>
      <w:r w:rsidR="0079658E">
        <w:rPr>
          <w:color w:val="000000" w:themeColor="text1"/>
        </w:rPr>
        <w:t>ies</w:t>
      </w:r>
      <w:r w:rsidRPr="004A7EAA">
        <w:rPr>
          <w:color w:val="000000" w:themeColor="text1"/>
        </w:rPr>
        <w:t xml:space="preserve"> kā nolikuma saņēmēji, saņem uz norādītājām e-pasta adresēm.</w:t>
      </w:r>
    </w:p>
    <w:p w14:paraId="142E5CD1" w14:textId="2D3C8E5F" w:rsidR="008934BD" w:rsidRPr="004A7EAA" w:rsidRDefault="00BF33D8" w:rsidP="00CA4704">
      <w:pPr>
        <w:ind w:left="709" w:hanging="709"/>
        <w:jc w:val="both"/>
        <w:outlineLvl w:val="2"/>
        <w:rPr>
          <w:rFonts w:eastAsia="Calibri"/>
          <w:bCs/>
          <w:color w:val="000000" w:themeColor="text1"/>
        </w:rPr>
      </w:pPr>
      <w:r w:rsidRPr="004A7EAA">
        <w:rPr>
          <w:rFonts w:eastAsia="Calibri"/>
          <w:bCs/>
          <w:color w:val="000000" w:themeColor="text1"/>
        </w:rPr>
        <w:t>1.9.3.</w:t>
      </w:r>
      <w:r w:rsidR="00237E39" w:rsidRPr="004A7EAA">
        <w:rPr>
          <w:rFonts w:eastAsia="Calibri"/>
          <w:bCs/>
          <w:color w:val="000000" w:themeColor="text1"/>
        </w:rPr>
        <w:t xml:space="preserve"> </w:t>
      </w:r>
      <w:r w:rsidRPr="004A7EAA">
        <w:rPr>
          <w:rFonts w:eastAsia="Calibri"/>
          <w:bCs/>
          <w:color w:val="000000" w:themeColor="text1"/>
        </w:rPr>
        <w:t xml:space="preserve">Ieinteresētais piegādātājs jautājumus par nolikumu </w:t>
      </w:r>
      <w:r w:rsidR="008934BD" w:rsidRPr="004A7EAA">
        <w:rPr>
          <w:rFonts w:eastAsia="Calibri"/>
          <w:bCs/>
          <w:color w:val="000000" w:themeColor="text1"/>
        </w:rPr>
        <w:t xml:space="preserve">var </w:t>
      </w:r>
      <w:r w:rsidRPr="004A7EAA">
        <w:rPr>
          <w:rFonts w:eastAsia="Calibri"/>
          <w:bCs/>
          <w:color w:val="000000" w:themeColor="text1"/>
        </w:rPr>
        <w:t>uzd</w:t>
      </w:r>
      <w:r w:rsidR="008934BD" w:rsidRPr="004A7EAA">
        <w:rPr>
          <w:rFonts w:eastAsia="Calibri"/>
          <w:bCs/>
          <w:color w:val="000000" w:themeColor="text1"/>
        </w:rPr>
        <w:t>ot</w:t>
      </w:r>
      <w:r w:rsidR="00D920FD" w:rsidRPr="004A7EAA">
        <w:rPr>
          <w:rFonts w:eastAsia="Calibri"/>
          <w:bCs/>
          <w:color w:val="000000" w:themeColor="text1"/>
        </w:rPr>
        <w:t xml:space="preserve"> rakstiskā veidā</w:t>
      </w:r>
      <w:r w:rsidR="005D5AB6">
        <w:rPr>
          <w:rFonts w:eastAsia="Calibri"/>
          <w:bCs/>
          <w:color w:val="000000" w:themeColor="text1"/>
        </w:rPr>
        <w:t xml:space="preserve"> </w:t>
      </w:r>
      <w:r w:rsidR="008934BD" w:rsidRPr="004A7EAA">
        <w:rPr>
          <w:rFonts w:eastAsia="Calibri"/>
          <w:bCs/>
          <w:color w:val="000000" w:themeColor="text1"/>
        </w:rPr>
        <w:t>elektroniski</w:t>
      </w:r>
      <w:r w:rsidRPr="004A7EAA">
        <w:rPr>
          <w:rFonts w:eastAsia="Calibri"/>
          <w:bCs/>
          <w:color w:val="000000" w:themeColor="text1"/>
        </w:rPr>
        <w:t>.</w:t>
      </w:r>
    </w:p>
    <w:p w14:paraId="51AB7320" w14:textId="77777777" w:rsidR="00BF33D8" w:rsidRPr="004A7EAA" w:rsidRDefault="00BF33D8" w:rsidP="00CA4704">
      <w:pPr>
        <w:ind w:left="709" w:hanging="709"/>
        <w:jc w:val="both"/>
        <w:outlineLvl w:val="2"/>
        <w:rPr>
          <w:rFonts w:eastAsia="Calibri"/>
          <w:bCs/>
          <w:color w:val="000000" w:themeColor="text1"/>
        </w:rPr>
      </w:pPr>
      <w:r w:rsidRPr="004A7EAA">
        <w:rPr>
          <w:rFonts w:eastAsia="Calibri"/>
          <w:bCs/>
          <w:color w:val="000000" w:themeColor="text1"/>
        </w:rPr>
        <w:t>1.9.4.</w:t>
      </w:r>
      <w:r w:rsidR="00237E39" w:rsidRPr="004A7EAA">
        <w:rPr>
          <w:rFonts w:eastAsia="Calibri"/>
          <w:bCs/>
          <w:color w:val="000000" w:themeColor="text1"/>
        </w:rPr>
        <w:t xml:space="preserve"> </w:t>
      </w:r>
      <w:r w:rsidRPr="004A7EAA">
        <w:rPr>
          <w:color w:val="000000" w:themeColor="text1"/>
        </w:rPr>
        <w:t>Ja ieinteresētais piegādātājs ir laikus pieprasījis papildu informāciju, Iepirkumu komisija to sniedz 5 (piecu) darba dienu laikā, bet ne vēlāk kā 6 (sešas) dienas pirms piedāvājumu iesniegšanas termiņa beigām.</w:t>
      </w:r>
    </w:p>
    <w:p w14:paraId="396C6B1E" w14:textId="2283024B" w:rsidR="00BF33D8" w:rsidRPr="004A7EAA" w:rsidRDefault="00E25B29" w:rsidP="00CA4704">
      <w:pPr>
        <w:ind w:left="709" w:hanging="709"/>
        <w:jc w:val="both"/>
        <w:outlineLvl w:val="2"/>
        <w:rPr>
          <w:color w:val="000000" w:themeColor="text1"/>
          <w:lang w:eastAsia="lv-LV"/>
        </w:rPr>
      </w:pPr>
      <w:r w:rsidRPr="004A7EAA">
        <w:rPr>
          <w:color w:val="000000" w:themeColor="text1"/>
          <w:lang w:eastAsia="lv-LV"/>
        </w:rPr>
        <w:t>1.9.5.</w:t>
      </w:r>
      <w:r w:rsidR="00237E39" w:rsidRPr="004A7EAA">
        <w:rPr>
          <w:color w:val="000000" w:themeColor="text1"/>
          <w:lang w:eastAsia="lv-LV"/>
        </w:rPr>
        <w:t xml:space="preserve"> </w:t>
      </w:r>
      <w:r w:rsidRPr="004A7EAA">
        <w:rPr>
          <w:color w:val="000000" w:themeColor="text1"/>
          <w:lang w:eastAsia="lv-LV"/>
        </w:rPr>
        <w:t>Papildu informāciju Iepirkumu</w:t>
      </w:r>
      <w:r w:rsidR="00BF33D8" w:rsidRPr="004A7EAA">
        <w:rPr>
          <w:color w:val="000000" w:themeColor="text1"/>
          <w:lang w:eastAsia="lv-LV"/>
        </w:rPr>
        <w:t xml:space="preserve"> komisija nosūta e-pasta sūtījumā ieinteresētajam piegādātājam, kurš pieprasījis papildu informāciju/uzdevis jautājumu, un vienlaikus (tajā pašā dienā) ievieto informāciju tīmekļvietnē </w:t>
      </w:r>
      <w:hyperlink r:id="rId12" w:history="1">
        <w:r w:rsidR="00BF33D8" w:rsidRPr="004A7EAA">
          <w:rPr>
            <w:color w:val="000000" w:themeColor="text1"/>
            <w:u w:val="single"/>
            <w:lang w:eastAsia="lv-LV"/>
          </w:rPr>
          <w:t>www.eis.gov.lv</w:t>
        </w:r>
      </w:hyperlink>
      <w:r w:rsidR="00BF33D8" w:rsidRPr="004A7EAA">
        <w:rPr>
          <w:color w:val="000000" w:themeColor="text1"/>
          <w:lang w:eastAsia="lv-LV"/>
        </w:rPr>
        <w:t xml:space="preserve"> e-konkursu apakšsistēmā </w:t>
      </w:r>
      <w:r w:rsidR="002E678E">
        <w:rPr>
          <w:color w:val="000000" w:themeColor="text1"/>
          <w:lang w:eastAsia="lv-LV"/>
        </w:rPr>
        <w:t>K</w:t>
      </w:r>
      <w:r w:rsidR="00BF33D8" w:rsidRPr="004A7EAA">
        <w:rPr>
          <w:color w:val="000000" w:themeColor="text1"/>
          <w:lang w:eastAsia="lv-LV"/>
        </w:rPr>
        <w:t>onkursa sadaļā.</w:t>
      </w:r>
    </w:p>
    <w:p w14:paraId="0F56253C" w14:textId="5F24780E" w:rsidR="00BF33D8" w:rsidRPr="004A7EAA" w:rsidRDefault="00BF33D8" w:rsidP="00CA4704">
      <w:pPr>
        <w:ind w:left="709" w:hanging="709"/>
        <w:jc w:val="both"/>
        <w:outlineLvl w:val="2"/>
        <w:rPr>
          <w:rFonts w:eastAsia="Calibri"/>
          <w:bCs/>
          <w:color w:val="000000" w:themeColor="text1"/>
        </w:rPr>
      </w:pPr>
      <w:bookmarkStart w:id="66" w:name="_Toc336440004"/>
      <w:r w:rsidRPr="004A7EAA">
        <w:rPr>
          <w:rFonts w:eastAsia="Calibri"/>
          <w:bCs/>
          <w:color w:val="000000" w:themeColor="text1"/>
        </w:rPr>
        <w:t>1.9.6.</w:t>
      </w:r>
      <w:r w:rsidR="00237E39" w:rsidRPr="004A7EAA">
        <w:rPr>
          <w:rFonts w:eastAsia="Calibri"/>
          <w:bCs/>
          <w:color w:val="000000" w:themeColor="text1"/>
        </w:rPr>
        <w:t xml:space="preserve"> </w:t>
      </w:r>
      <w:r w:rsidRPr="004A7EAA">
        <w:rPr>
          <w:rFonts w:eastAsia="Calibri"/>
          <w:bCs/>
          <w:color w:val="000000" w:themeColor="text1"/>
        </w:rPr>
        <w:t>Par jautājuma saņemšanas dienu tiek uzskatīts saņemšanas datums no pirmdienas līdz piektdienai no plkst. 8.</w:t>
      </w:r>
      <w:r w:rsidR="00C81BF7" w:rsidRPr="004A7EAA">
        <w:rPr>
          <w:rFonts w:eastAsia="Calibri"/>
          <w:bCs/>
          <w:color w:val="000000" w:themeColor="text1"/>
        </w:rPr>
        <w:t>00</w:t>
      </w:r>
      <w:r w:rsidRPr="004A7EAA">
        <w:rPr>
          <w:rFonts w:eastAsia="Calibri"/>
          <w:bCs/>
          <w:color w:val="000000" w:themeColor="text1"/>
        </w:rPr>
        <w:t xml:space="preserve"> līdz </w:t>
      </w:r>
      <w:r w:rsidR="00C81BF7" w:rsidRPr="004A7EAA">
        <w:rPr>
          <w:rFonts w:eastAsia="Calibri"/>
          <w:bCs/>
          <w:color w:val="000000" w:themeColor="text1"/>
        </w:rPr>
        <w:t>16.30</w:t>
      </w:r>
      <w:r w:rsidRPr="004A7EAA">
        <w:rPr>
          <w:rFonts w:eastAsia="Calibri"/>
          <w:bCs/>
          <w:color w:val="000000" w:themeColor="text1"/>
        </w:rPr>
        <w:t xml:space="preserve">. </w:t>
      </w:r>
      <w:bookmarkEnd w:id="66"/>
      <w:r w:rsidR="0087540D" w:rsidRPr="004A7EAA">
        <w:rPr>
          <w:rFonts w:eastAsia="Calibri"/>
          <w:bCs/>
          <w:color w:val="000000" w:themeColor="text1"/>
        </w:rPr>
        <w:t>Ja jautājums tiek saņemts pēc plkst. 16:30</w:t>
      </w:r>
      <w:r w:rsidR="00F36FA6">
        <w:rPr>
          <w:rFonts w:eastAsia="Calibri"/>
          <w:bCs/>
          <w:color w:val="000000" w:themeColor="text1"/>
        </w:rPr>
        <w:t xml:space="preserve">, </w:t>
      </w:r>
      <w:r w:rsidR="0087540D" w:rsidRPr="004A7EAA">
        <w:rPr>
          <w:rFonts w:eastAsia="Calibri"/>
          <w:bCs/>
          <w:color w:val="000000" w:themeColor="text1"/>
        </w:rPr>
        <w:t>brīvdienā</w:t>
      </w:r>
      <w:r w:rsidR="00F36FA6">
        <w:rPr>
          <w:rFonts w:eastAsia="Calibri"/>
          <w:bCs/>
          <w:color w:val="000000" w:themeColor="text1"/>
        </w:rPr>
        <w:t xml:space="preserve"> vai svētku dienā</w:t>
      </w:r>
      <w:r w:rsidR="0087540D" w:rsidRPr="004A7EAA">
        <w:rPr>
          <w:rFonts w:eastAsia="Calibri"/>
          <w:bCs/>
          <w:color w:val="000000" w:themeColor="text1"/>
        </w:rPr>
        <w:t>, tad par saņemšanas dienu tiek uzskatīta nākamā darba diena.</w:t>
      </w:r>
    </w:p>
    <w:p w14:paraId="76DF1F46" w14:textId="26702773" w:rsidR="00BF33D8" w:rsidRPr="004A7EAA" w:rsidRDefault="00BF33D8" w:rsidP="00CA4704">
      <w:pPr>
        <w:ind w:left="709" w:hanging="709"/>
        <w:jc w:val="both"/>
        <w:outlineLvl w:val="2"/>
        <w:rPr>
          <w:rFonts w:eastAsia="Calibri"/>
          <w:bCs/>
          <w:color w:val="000000" w:themeColor="text1"/>
        </w:rPr>
      </w:pPr>
      <w:r w:rsidRPr="004A7EAA">
        <w:rPr>
          <w:rFonts w:eastAsia="Calibri"/>
          <w:bCs/>
          <w:color w:val="000000" w:themeColor="text1"/>
        </w:rPr>
        <w:t>1.9.</w:t>
      </w:r>
      <w:r w:rsidR="001515C0" w:rsidRPr="004A7EAA">
        <w:rPr>
          <w:rFonts w:eastAsia="Calibri"/>
          <w:bCs/>
          <w:color w:val="000000" w:themeColor="text1"/>
        </w:rPr>
        <w:t>7</w:t>
      </w:r>
      <w:r w:rsidR="00E25B29" w:rsidRPr="004A7EAA">
        <w:rPr>
          <w:rFonts w:eastAsia="Calibri"/>
          <w:bCs/>
          <w:color w:val="000000" w:themeColor="text1"/>
        </w:rPr>
        <w:t>.</w:t>
      </w:r>
      <w:r w:rsidR="00237E39" w:rsidRPr="004A7EAA">
        <w:rPr>
          <w:rFonts w:eastAsia="Calibri"/>
          <w:bCs/>
          <w:color w:val="000000" w:themeColor="text1"/>
        </w:rPr>
        <w:t xml:space="preserve"> </w:t>
      </w:r>
      <w:r w:rsidR="00E25B29" w:rsidRPr="004A7EAA">
        <w:rPr>
          <w:rFonts w:eastAsia="Calibri"/>
          <w:bCs/>
          <w:color w:val="000000" w:themeColor="text1"/>
        </w:rPr>
        <w:t>Iepirkumu</w:t>
      </w:r>
      <w:r w:rsidRPr="004A7EAA">
        <w:rPr>
          <w:rFonts w:eastAsia="Calibri"/>
          <w:bCs/>
          <w:color w:val="000000" w:themeColor="text1"/>
        </w:rPr>
        <w:t xml:space="preserve"> komisija nav atbildīga par to, ja kāds piegādātājs nav iepazinies ar informāciju par </w:t>
      </w:r>
      <w:r w:rsidR="00913EB2">
        <w:rPr>
          <w:rFonts w:eastAsia="Calibri"/>
          <w:bCs/>
          <w:color w:val="000000" w:themeColor="text1"/>
        </w:rPr>
        <w:t>K</w:t>
      </w:r>
      <w:r w:rsidRPr="004A7EAA">
        <w:rPr>
          <w:rFonts w:eastAsia="Calibri"/>
          <w:bCs/>
          <w:color w:val="000000" w:themeColor="text1"/>
        </w:rPr>
        <w:t xml:space="preserve">onkursu, kurai ir nodrošināta brīva un tieša elektroniska pieeja tīmekļvietnē </w:t>
      </w:r>
      <w:hyperlink r:id="rId13" w:history="1">
        <w:r w:rsidRPr="004A7EAA">
          <w:rPr>
            <w:color w:val="000000" w:themeColor="text1"/>
            <w:u w:val="single"/>
            <w:lang w:eastAsia="lv-LV"/>
          </w:rPr>
          <w:t>www.eis.gov.lv</w:t>
        </w:r>
      </w:hyperlink>
      <w:r w:rsidRPr="004A7EAA">
        <w:rPr>
          <w:color w:val="000000" w:themeColor="text1"/>
          <w:lang w:eastAsia="lv-LV"/>
        </w:rPr>
        <w:t xml:space="preserve"> e-konkursu apakšsistēmā.</w:t>
      </w:r>
    </w:p>
    <w:p w14:paraId="68BFAE46" w14:textId="77777777" w:rsidR="00495C18" w:rsidRPr="004A7EAA" w:rsidRDefault="00495C18" w:rsidP="00BF33D8">
      <w:pPr>
        <w:ind w:left="709" w:hanging="709"/>
        <w:jc w:val="both"/>
        <w:rPr>
          <w:rFonts w:ascii="Arial" w:hAnsi="Arial" w:cs="Arial"/>
          <w:color w:val="000000" w:themeColor="text1"/>
        </w:rPr>
      </w:pPr>
    </w:p>
    <w:p w14:paraId="1C8D985C" w14:textId="77777777" w:rsidR="008818B0" w:rsidRPr="004A7EAA" w:rsidRDefault="008818B0" w:rsidP="008818B0">
      <w:pPr>
        <w:pStyle w:val="Virsraksts2"/>
        <w:numPr>
          <w:ilvl w:val="0"/>
          <w:numId w:val="0"/>
        </w:numPr>
        <w:ind w:left="576" w:hanging="576"/>
        <w:rPr>
          <w:color w:val="000000" w:themeColor="text1"/>
          <w:szCs w:val="24"/>
          <w:u w:val="single"/>
        </w:rPr>
      </w:pPr>
      <w:bookmarkStart w:id="67" w:name="_Toc158102016"/>
      <w:bookmarkStart w:id="68" w:name="_Toc224459247"/>
      <w:bookmarkStart w:id="69" w:name="_Toc224459636"/>
      <w:bookmarkStart w:id="70" w:name="_Toc224460074"/>
      <w:bookmarkStart w:id="71" w:name="_Toc224980931"/>
      <w:bookmarkStart w:id="72" w:name="_Toc224981191"/>
      <w:bookmarkStart w:id="73" w:name="_Toc158102017"/>
      <w:bookmarkStart w:id="74" w:name="_Toc224459248"/>
      <w:bookmarkStart w:id="75" w:name="_Toc224459637"/>
      <w:bookmarkStart w:id="76" w:name="_Toc224460075"/>
      <w:bookmarkStart w:id="77" w:name="_Toc224980932"/>
      <w:bookmarkStart w:id="78" w:name="_Toc224981192"/>
      <w:bookmarkEnd w:id="64"/>
      <w:bookmarkEnd w:id="65"/>
      <w:r w:rsidRPr="004A7EAA">
        <w:rPr>
          <w:color w:val="000000" w:themeColor="text1"/>
          <w:szCs w:val="24"/>
        </w:rPr>
        <w:t>1.</w:t>
      </w:r>
      <w:r w:rsidR="00391D3D" w:rsidRPr="004A7EAA">
        <w:rPr>
          <w:color w:val="000000" w:themeColor="text1"/>
          <w:szCs w:val="24"/>
        </w:rPr>
        <w:t>10</w:t>
      </w:r>
      <w:r w:rsidRPr="004A7EAA">
        <w:rPr>
          <w:color w:val="000000" w:themeColor="text1"/>
          <w:szCs w:val="24"/>
        </w:rPr>
        <w:t xml:space="preserve">. </w:t>
      </w:r>
      <w:r w:rsidRPr="004A7EAA">
        <w:rPr>
          <w:color w:val="000000" w:themeColor="text1"/>
          <w:szCs w:val="24"/>
          <w:u w:val="single"/>
        </w:rPr>
        <w:t>Konkursa nolikuma grozījumi</w:t>
      </w:r>
      <w:bookmarkEnd w:id="67"/>
      <w:bookmarkEnd w:id="68"/>
      <w:bookmarkEnd w:id="69"/>
      <w:bookmarkEnd w:id="70"/>
      <w:bookmarkEnd w:id="71"/>
      <w:bookmarkEnd w:id="72"/>
    </w:p>
    <w:p w14:paraId="7F1ACE98" w14:textId="54C4F3D8" w:rsidR="008818B0" w:rsidRPr="004A7EAA" w:rsidRDefault="00391D3D" w:rsidP="00AE33E7">
      <w:pPr>
        <w:ind w:left="709" w:hanging="709"/>
        <w:jc w:val="both"/>
        <w:rPr>
          <w:color w:val="000000" w:themeColor="text1"/>
        </w:rPr>
      </w:pPr>
      <w:r w:rsidRPr="004A7EAA">
        <w:rPr>
          <w:color w:val="000000" w:themeColor="text1"/>
        </w:rPr>
        <w:t>1.10</w:t>
      </w:r>
      <w:r w:rsidR="008818B0" w:rsidRPr="004A7EAA">
        <w:rPr>
          <w:color w:val="000000" w:themeColor="text1"/>
        </w:rPr>
        <w:t>.1. Iepirkuma komisija var izdarīt grozījumus nolikumā pēc paziņojuma ievietošanas interneta tīklā, par to nosūtot citu paziņojumu Iepirkumu uzraudzības birojam. Izdarot grozījumus, tiek mainīti arī piedāvājuma i</w:t>
      </w:r>
      <w:r w:rsidR="00653009" w:rsidRPr="004A7EAA">
        <w:rPr>
          <w:color w:val="000000" w:themeColor="text1"/>
        </w:rPr>
        <w:t xml:space="preserve">esniegšanas termiņi atbilstoši </w:t>
      </w:r>
      <w:r w:rsidR="00E25B29" w:rsidRPr="004A7EAA">
        <w:rPr>
          <w:color w:val="000000" w:themeColor="text1"/>
        </w:rPr>
        <w:t>PIL</w:t>
      </w:r>
      <w:r w:rsidR="00C54A4C" w:rsidRPr="004A7EAA">
        <w:rPr>
          <w:color w:val="000000" w:themeColor="text1"/>
        </w:rPr>
        <w:t xml:space="preserve"> 35</w:t>
      </w:r>
      <w:r w:rsidR="008818B0" w:rsidRPr="004A7EAA">
        <w:rPr>
          <w:color w:val="000000" w:themeColor="text1"/>
        </w:rPr>
        <w:t>.</w:t>
      </w:r>
      <w:r w:rsidR="002E678E">
        <w:rPr>
          <w:color w:val="000000" w:themeColor="text1"/>
        </w:rPr>
        <w:t xml:space="preserve"> </w:t>
      </w:r>
      <w:r w:rsidR="008818B0" w:rsidRPr="004A7EAA">
        <w:rPr>
          <w:color w:val="000000" w:themeColor="text1"/>
        </w:rPr>
        <w:t>panta</w:t>
      </w:r>
      <w:r w:rsidR="00D904D8" w:rsidRPr="004A7EAA">
        <w:rPr>
          <w:color w:val="000000" w:themeColor="text1"/>
        </w:rPr>
        <w:t xml:space="preserve"> trešās </w:t>
      </w:r>
      <w:r w:rsidR="00BB0BE4" w:rsidRPr="004A7EAA">
        <w:rPr>
          <w:color w:val="000000" w:themeColor="text1"/>
        </w:rPr>
        <w:t>daļas prasībām</w:t>
      </w:r>
      <w:r w:rsidR="000D550C" w:rsidRPr="004A7EAA">
        <w:rPr>
          <w:color w:val="000000" w:themeColor="text1"/>
        </w:rPr>
        <w:t xml:space="preserve"> un Ministru kabineta 2017.</w:t>
      </w:r>
      <w:r w:rsidR="00CA4704" w:rsidRPr="004A7EAA">
        <w:rPr>
          <w:color w:val="000000" w:themeColor="text1"/>
        </w:rPr>
        <w:t> </w:t>
      </w:r>
      <w:r w:rsidR="000D550C" w:rsidRPr="004A7EAA">
        <w:rPr>
          <w:color w:val="000000" w:themeColor="text1"/>
        </w:rPr>
        <w:t>gada 28.</w:t>
      </w:r>
      <w:r w:rsidR="00CA4704" w:rsidRPr="004A7EAA">
        <w:rPr>
          <w:color w:val="000000" w:themeColor="text1"/>
        </w:rPr>
        <w:t> </w:t>
      </w:r>
      <w:r w:rsidR="000D550C" w:rsidRPr="004A7EAA">
        <w:rPr>
          <w:color w:val="000000" w:themeColor="text1"/>
        </w:rPr>
        <w:t xml:space="preserve">februāra noteikumu </w:t>
      </w:r>
      <w:r w:rsidR="00015383" w:rsidRPr="004A7EAA">
        <w:rPr>
          <w:color w:val="000000" w:themeColor="text1"/>
        </w:rPr>
        <w:t xml:space="preserve">Nr.107 “Iepirkuma procedūru un </w:t>
      </w:r>
      <w:r w:rsidR="005B0BC1" w:rsidRPr="004A7EAA">
        <w:rPr>
          <w:color w:val="000000" w:themeColor="text1"/>
        </w:rPr>
        <w:t>m</w:t>
      </w:r>
      <w:r w:rsidR="00015383" w:rsidRPr="004A7EAA">
        <w:rPr>
          <w:color w:val="000000" w:themeColor="text1"/>
        </w:rPr>
        <w:t>etu konkursu norises kārtība” prasībām.</w:t>
      </w:r>
    </w:p>
    <w:p w14:paraId="4274A0DE" w14:textId="303E45EA" w:rsidR="008818B0" w:rsidRPr="004A7EAA" w:rsidRDefault="00391D3D" w:rsidP="00AE33E7">
      <w:pPr>
        <w:widowControl/>
        <w:adjustRightInd w:val="0"/>
        <w:ind w:left="709" w:hanging="709"/>
        <w:jc w:val="both"/>
        <w:rPr>
          <w:color w:val="000000" w:themeColor="text1"/>
          <w:lang w:eastAsia="lv-LV"/>
        </w:rPr>
      </w:pPr>
      <w:r w:rsidRPr="004A7EAA">
        <w:rPr>
          <w:color w:val="000000" w:themeColor="text1"/>
        </w:rPr>
        <w:t>1.10</w:t>
      </w:r>
      <w:r w:rsidR="008818B0" w:rsidRPr="004A7EAA">
        <w:rPr>
          <w:color w:val="000000" w:themeColor="text1"/>
        </w:rPr>
        <w:t xml:space="preserve">.2. </w:t>
      </w:r>
      <w:r w:rsidR="00BB0BE4" w:rsidRPr="004A7EAA">
        <w:rPr>
          <w:color w:val="000000" w:themeColor="text1"/>
          <w:lang w:eastAsia="lv-LV"/>
        </w:rPr>
        <w:t>Tā kā P</w:t>
      </w:r>
      <w:r w:rsidR="008818B0" w:rsidRPr="004A7EAA">
        <w:rPr>
          <w:color w:val="000000" w:themeColor="text1"/>
          <w:lang w:eastAsia="lv-LV"/>
        </w:rPr>
        <w:t>asūtītājs nodrošina brīvu un tiešu elektronisku pieeju</w:t>
      </w:r>
      <w:r w:rsidR="00237E39" w:rsidRPr="004A7EAA">
        <w:rPr>
          <w:color w:val="000000" w:themeColor="text1"/>
          <w:lang w:eastAsia="lv-LV"/>
        </w:rPr>
        <w:t xml:space="preserve"> </w:t>
      </w:r>
      <w:r w:rsidR="002E678E">
        <w:rPr>
          <w:color w:val="000000" w:themeColor="text1"/>
          <w:lang w:eastAsia="lv-LV"/>
        </w:rPr>
        <w:t>K</w:t>
      </w:r>
      <w:r w:rsidR="00BB0BE4" w:rsidRPr="004A7EAA">
        <w:rPr>
          <w:color w:val="000000" w:themeColor="text1"/>
          <w:lang w:eastAsia="lv-LV"/>
        </w:rPr>
        <w:t xml:space="preserve">onkursa </w:t>
      </w:r>
      <w:r w:rsidR="008818B0" w:rsidRPr="004A7EAA">
        <w:rPr>
          <w:color w:val="000000" w:themeColor="text1"/>
          <w:lang w:eastAsia="lv-LV"/>
        </w:rPr>
        <w:t xml:space="preserve">dokumentiem, tas ievieto šo informāciju </w:t>
      </w:r>
      <w:r w:rsidR="00CA4704" w:rsidRPr="004A7EAA">
        <w:rPr>
          <w:color w:val="000000" w:themeColor="text1"/>
          <w:lang w:eastAsia="lv-LV"/>
        </w:rPr>
        <w:t xml:space="preserve">internetā </w:t>
      </w:r>
      <w:r w:rsidR="0079658E">
        <w:rPr>
          <w:color w:val="000000" w:themeColor="text1"/>
          <w:lang w:eastAsia="lv-LV"/>
        </w:rPr>
        <w:t xml:space="preserve">Elektronisko </w:t>
      </w:r>
      <w:r w:rsidR="00CA4704" w:rsidRPr="004A7EAA">
        <w:rPr>
          <w:color w:val="000000" w:themeColor="text1"/>
        </w:rPr>
        <w:t>iepirkumu sistēmā</w:t>
      </w:r>
      <w:r w:rsidR="008818B0" w:rsidRPr="004A7EAA">
        <w:rPr>
          <w:color w:val="000000" w:themeColor="text1"/>
          <w:lang w:eastAsia="lv-LV"/>
        </w:rPr>
        <w:t xml:space="preserve">, kurā ir pieejami </w:t>
      </w:r>
      <w:r w:rsidR="002E678E">
        <w:rPr>
          <w:color w:val="000000" w:themeColor="text1"/>
          <w:lang w:eastAsia="lv-LV"/>
        </w:rPr>
        <w:t>K</w:t>
      </w:r>
      <w:r w:rsidR="00BB0BE4" w:rsidRPr="004A7EAA">
        <w:rPr>
          <w:color w:val="000000" w:themeColor="text1"/>
          <w:lang w:eastAsia="lv-LV"/>
        </w:rPr>
        <w:t>onkursa</w:t>
      </w:r>
      <w:r w:rsidR="008818B0" w:rsidRPr="004A7EAA">
        <w:rPr>
          <w:color w:val="000000" w:themeColor="text1"/>
          <w:lang w:eastAsia="lv-LV"/>
        </w:rPr>
        <w:t xml:space="preserve"> dokumenti. </w:t>
      </w:r>
    </w:p>
    <w:bookmarkEnd w:id="73"/>
    <w:bookmarkEnd w:id="74"/>
    <w:bookmarkEnd w:id="75"/>
    <w:bookmarkEnd w:id="76"/>
    <w:bookmarkEnd w:id="77"/>
    <w:bookmarkEnd w:id="78"/>
    <w:p w14:paraId="0F4C4409" w14:textId="77777777" w:rsidR="00833993" w:rsidRPr="004A7EAA" w:rsidRDefault="00833993" w:rsidP="00BB0BE4">
      <w:pPr>
        <w:jc w:val="both"/>
        <w:rPr>
          <w:color w:val="000000" w:themeColor="text1"/>
        </w:rPr>
      </w:pPr>
    </w:p>
    <w:p w14:paraId="7BDAC982" w14:textId="77777777" w:rsidR="00C6484E" w:rsidRPr="004A7EAA" w:rsidRDefault="00ED42D9" w:rsidP="0066788F">
      <w:pPr>
        <w:widowControl/>
        <w:adjustRightInd w:val="0"/>
        <w:jc w:val="both"/>
        <w:rPr>
          <w:color w:val="000000" w:themeColor="text1"/>
        </w:rPr>
      </w:pPr>
      <w:r w:rsidRPr="004A7EAA">
        <w:rPr>
          <w:color w:val="000000" w:themeColor="text1"/>
        </w:rPr>
        <w:t>1</w:t>
      </w:r>
      <w:r w:rsidR="005A44EE" w:rsidRPr="004A7EAA">
        <w:rPr>
          <w:color w:val="000000" w:themeColor="text1"/>
        </w:rPr>
        <w:t>.11</w:t>
      </w:r>
      <w:r w:rsidR="00C6484E" w:rsidRPr="004A7EAA">
        <w:rPr>
          <w:color w:val="000000" w:themeColor="text1"/>
        </w:rPr>
        <w:t xml:space="preserve">. </w:t>
      </w:r>
      <w:r w:rsidR="00C6484E" w:rsidRPr="004A7EAA">
        <w:rPr>
          <w:b/>
          <w:color w:val="000000" w:themeColor="text1"/>
          <w:u w:val="single"/>
        </w:rPr>
        <w:t>Paziņojums par atklāta konkursa rezultātiem</w:t>
      </w:r>
    </w:p>
    <w:p w14:paraId="137181EE" w14:textId="77777777" w:rsidR="004039D2" w:rsidRDefault="00ED42D9" w:rsidP="0080235B">
      <w:pPr>
        <w:ind w:left="709" w:hanging="709"/>
        <w:jc w:val="both"/>
        <w:rPr>
          <w:color w:val="000000" w:themeColor="text1"/>
        </w:rPr>
      </w:pPr>
      <w:r w:rsidRPr="004A7EAA">
        <w:rPr>
          <w:color w:val="000000" w:themeColor="text1"/>
        </w:rPr>
        <w:t>1.</w:t>
      </w:r>
      <w:r w:rsidR="005A44EE" w:rsidRPr="004A7EAA">
        <w:rPr>
          <w:color w:val="000000" w:themeColor="text1"/>
        </w:rPr>
        <w:t>11</w:t>
      </w:r>
      <w:r w:rsidR="00C6484E" w:rsidRPr="004A7EAA">
        <w:rPr>
          <w:color w:val="000000" w:themeColor="text1"/>
        </w:rPr>
        <w:t xml:space="preserve">.1. </w:t>
      </w:r>
      <w:r w:rsidR="0079658E" w:rsidRPr="001D226C">
        <w:rPr>
          <w:color w:val="000000" w:themeColor="text1"/>
        </w:rPr>
        <w:t>Informēšana tiek veikta PIL 37.panta kārtībā.</w:t>
      </w:r>
    </w:p>
    <w:p w14:paraId="31A173C6" w14:textId="77777777" w:rsidR="00A6718D" w:rsidRPr="004A7EAA" w:rsidRDefault="00A6718D" w:rsidP="0079658E">
      <w:pPr>
        <w:jc w:val="both"/>
        <w:rPr>
          <w:color w:val="000000" w:themeColor="text1"/>
        </w:rPr>
      </w:pPr>
    </w:p>
    <w:p w14:paraId="7B58BEEC" w14:textId="77777777" w:rsidR="00ED42D9" w:rsidRPr="004A7EAA" w:rsidRDefault="00ED42D9" w:rsidP="00ED42D9">
      <w:pPr>
        <w:jc w:val="center"/>
        <w:rPr>
          <w:b/>
          <w:color w:val="000000" w:themeColor="text1"/>
        </w:rPr>
      </w:pPr>
      <w:r w:rsidRPr="004A7EAA">
        <w:rPr>
          <w:b/>
          <w:color w:val="000000" w:themeColor="text1"/>
        </w:rPr>
        <w:t>2. Prasības pretendentiem</w:t>
      </w:r>
    </w:p>
    <w:p w14:paraId="16A15BB3" w14:textId="77777777" w:rsidR="00ED42D9" w:rsidRPr="006856CC" w:rsidRDefault="005A21E2" w:rsidP="00CA4704">
      <w:pPr>
        <w:pStyle w:val="Sarakstarindkopa"/>
        <w:numPr>
          <w:ilvl w:val="0"/>
          <w:numId w:val="6"/>
        </w:numPr>
        <w:spacing w:after="0" w:line="240" w:lineRule="auto"/>
        <w:ind w:left="567" w:hanging="567"/>
        <w:jc w:val="both"/>
        <w:rPr>
          <w:rFonts w:ascii="Times New Roman" w:hAnsi="Times New Roman"/>
          <w:bCs/>
          <w:color w:val="000000" w:themeColor="text1"/>
          <w:sz w:val="24"/>
          <w:szCs w:val="24"/>
          <w:lang w:val="lv-LV"/>
        </w:rPr>
      </w:pPr>
      <w:r w:rsidRPr="006856CC">
        <w:rPr>
          <w:rFonts w:ascii="Times New Roman" w:hAnsi="Times New Roman"/>
          <w:bCs/>
          <w:color w:val="000000" w:themeColor="text1"/>
          <w:sz w:val="24"/>
          <w:szCs w:val="24"/>
          <w:lang w:val="lv-LV"/>
        </w:rPr>
        <w:t xml:space="preserve">Gadījumi, kad </w:t>
      </w:r>
      <w:r w:rsidR="00330FE0" w:rsidRPr="006856CC">
        <w:rPr>
          <w:rFonts w:ascii="Times New Roman" w:hAnsi="Times New Roman"/>
          <w:bCs/>
          <w:color w:val="000000" w:themeColor="text1"/>
          <w:sz w:val="24"/>
          <w:szCs w:val="24"/>
          <w:lang w:val="lv-LV"/>
        </w:rPr>
        <w:t xml:space="preserve">Pasūtītājam ir tiesības lemt par </w:t>
      </w:r>
      <w:r w:rsidRPr="006856CC">
        <w:rPr>
          <w:rFonts w:ascii="Times New Roman" w:hAnsi="Times New Roman"/>
          <w:bCs/>
          <w:color w:val="000000" w:themeColor="text1"/>
          <w:sz w:val="24"/>
          <w:szCs w:val="24"/>
          <w:lang w:val="lv-LV"/>
        </w:rPr>
        <w:t>pretendenta</w:t>
      </w:r>
      <w:r w:rsidR="00BB7D9B" w:rsidRPr="006856CC">
        <w:rPr>
          <w:rFonts w:ascii="Times New Roman" w:hAnsi="Times New Roman"/>
          <w:bCs/>
          <w:color w:val="000000" w:themeColor="text1"/>
          <w:sz w:val="24"/>
          <w:szCs w:val="24"/>
          <w:lang w:val="lv-LV"/>
        </w:rPr>
        <w:t xml:space="preserve"> </w:t>
      </w:r>
      <w:r w:rsidR="00330FE0" w:rsidRPr="006856CC">
        <w:rPr>
          <w:rFonts w:ascii="Times New Roman" w:hAnsi="Times New Roman"/>
          <w:bCs/>
          <w:color w:val="000000" w:themeColor="text1"/>
          <w:sz w:val="24"/>
          <w:szCs w:val="24"/>
          <w:lang w:val="lv-LV"/>
        </w:rPr>
        <w:t>iesniegtā piedāvājuma noraidīšanu</w:t>
      </w:r>
      <w:r w:rsidRPr="006856CC">
        <w:rPr>
          <w:rFonts w:ascii="Times New Roman" w:hAnsi="Times New Roman"/>
          <w:bCs/>
          <w:color w:val="000000" w:themeColor="text1"/>
          <w:sz w:val="24"/>
          <w:szCs w:val="24"/>
          <w:lang w:val="lv-LV"/>
        </w:rPr>
        <w:t>:</w:t>
      </w:r>
    </w:p>
    <w:p w14:paraId="47478E29" w14:textId="77777777" w:rsidR="00ED42D9" w:rsidRPr="004A7EAA" w:rsidRDefault="00ED42D9" w:rsidP="00651C0F">
      <w:pPr>
        <w:pStyle w:val="Sarakstarindkopa"/>
        <w:numPr>
          <w:ilvl w:val="0"/>
          <w:numId w:val="12"/>
        </w:numPr>
        <w:spacing w:after="0" w:line="240" w:lineRule="auto"/>
        <w:ind w:left="709" w:hanging="709"/>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Pretendents ir sniedzis nepatiesu informāciju savas kvalifikācijas novērtēšanai vai vispār nav sniedzis pieprasīto informāciju.</w:t>
      </w:r>
    </w:p>
    <w:p w14:paraId="1F259436" w14:textId="77777777" w:rsidR="00ED42D9" w:rsidRPr="004A7EAA" w:rsidRDefault="00ED42D9" w:rsidP="00651C0F">
      <w:pPr>
        <w:pStyle w:val="Sarakstarindkopa"/>
        <w:numPr>
          <w:ilvl w:val="0"/>
          <w:numId w:val="12"/>
        </w:numPr>
        <w:spacing w:after="0" w:line="240" w:lineRule="auto"/>
        <w:ind w:left="709" w:hanging="709"/>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Pretendents nav reģistrēts, licencēts vai sertificēts atbilstoši attiecīgās valsts normatīvo aktu prasībām</w:t>
      </w:r>
      <w:r w:rsidR="008934BD" w:rsidRPr="004A7EAA">
        <w:rPr>
          <w:rFonts w:ascii="Times New Roman" w:hAnsi="Times New Roman"/>
          <w:color w:val="000000" w:themeColor="text1"/>
          <w:sz w:val="24"/>
          <w:szCs w:val="24"/>
          <w:lang w:val="lv-LV"/>
        </w:rPr>
        <w:t>, ja attiecīgā valsts paredz reģistrāciju, licencēšanu vai sertificēšanu atbilstoši attiecīgās valsts normatīvo aktu prasībām</w:t>
      </w:r>
      <w:r w:rsidRPr="004A7EAA">
        <w:rPr>
          <w:rFonts w:ascii="Times New Roman" w:hAnsi="Times New Roman"/>
          <w:color w:val="000000" w:themeColor="text1"/>
          <w:sz w:val="24"/>
          <w:szCs w:val="24"/>
          <w:lang w:val="lv-LV"/>
        </w:rPr>
        <w:t>.</w:t>
      </w:r>
    </w:p>
    <w:p w14:paraId="7FB3A2DF" w14:textId="77777777" w:rsidR="00ED42D9" w:rsidRPr="004A7EAA" w:rsidRDefault="00330FE0" w:rsidP="00651C0F">
      <w:pPr>
        <w:pStyle w:val="Sarakstarindkopa"/>
        <w:numPr>
          <w:ilvl w:val="0"/>
          <w:numId w:val="12"/>
        </w:numPr>
        <w:spacing w:after="0" w:line="240" w:lineRule="auto"/>
        <w:ind w:left="709" w:hanging="709"/>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 xml:space="preserve">Pretendents </w:t>
      </w:r>
      <w:r w:rsidR="005A21E2" w:rsidRPr="004A7EAA">
        <w:rPr>
          <w:rFonts w:ascii="Times New Roman" w:hAnsi="Times New Roman"/>
          <w:color w:val="000000" w:themeColor="text1"/>
          <w:sz w:val="24"/>
          <w:szCs w:val="24"/>
          <w:lang w:val="lv-LV"/>
        </w:rPr>
        <w:t>neatbilst p</w:t>
      </w:r>
      <w:r w:rsidR="00ED42D9" w:rsidRPr="004A7EAA">
        <w:rPr>
          <w:rFonts w:ascii="Times New Roman" w:hAnsi="Times New Roman"/>
          <w:color w:val="000000" w:themeColor="text1"/>
          <w:sz w:val="24"/>
          <w:szCs w:val="24"/>
          <w:lang w:val="lv-LV"/>
        </w:rPr>
        <w:t>retendenta kvalifikācijas prasībām.</w:t>
      </w:r>
    </w:p>
    <w:p w14:paraId="297C3B40" w14:textId="5B29565A" w:rsidR="00ED42D9" w:rsidRPr="004A7EAA" w:rsidRDefault="00ED42D9" w:rsidP="00651C0F">
      <w:pPr>
        <w:pStyle w:val="Sarakstarindkopa"/>
        <w:numPr>
          <w:ilvl w:val="0"/>
          <w:numId w:val="12"/>
        </w:numPr>
        <w:spacing w:after="0" w:line="240" w:lineRule="auto"/>
        <w:ind w:left="709" w:hanging="709"/>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Pretendents nav iesniedzis kādu no nolikuma 2.2. un</w:t>
      </w:r>
      <w:r w:rsidR="00913EB2">
        <w:rPr>
          <w:rFonts w:ascii="Times New Roman" w:hAnsi="Times New Roman"/>
          <w:color w:val="000000" w:themeColor="text1"/>
          <w:sz w:val="24"/>
          <w:szCs w:val="24"/>
          <w:lang w:val="lv-LV"/>
        </w:rPr>
        <w:t>/vai</w:t>
      </w:r>
      <w:r w:rsidRPr="004A7EAA">
        <w:rPr>
          <w:rFonts w:ascii="Times New Roman" w:hAnsi="Times New Roman"/>
          <w:color w:val="000000" w:themeColor="text1"/>
          <w:sz w:val="24"/>
          <w:szCs w:val="24"/>
          <w:lang w:val="lv-LV"/>
        </w:rPr>
        <w:t xml:space="preserve"> 2.3. punktā</w:t>
      </w:r>
      <w:r w:rsidR="00BB7D9B" w:rsidRPr="004A7EAA">
        <w:rPr>
          <w:rFonts w:ascii="Times New Roman" w:hAnsi="Times New Roman"/>
          <w:color w:val="000000" w:themeColor="text1"/>
          <w:sz w:val="24"/>
          <w:szCs w:val="24"/>
          <w:lang w:val="lv-LV"/>
        </w:rPr>
        <w:t xml:space="preserve"> </w:t>
      </w:r>
      <w:r w:rsidRPr="004A7EAA">
        <w:rPr>
          <w:rFonts w:ascii="Times New Roman" w:hAnsi="Times New Roman"/>
          <w:color w:val="000000" w:themeColor="text1"/>
          <w:sz w:val="24"/>
          <w:szCs w:val="24"/>
          <w:lang w:val="lv-LV"/>
        </w:rPr>
        <w:t>minētajiem dokumentiem vai ir iesniedzis nolikuma prasībām neatbilstošu dokumentu.</w:t>
      </w:r>
    </w:p>
    <w:p w14:paraId="1DF9D201" w14:textId="77777777" w:rsidR="00ED42D9" w:rsidRPr="004A7EAA" w:rsidRDefault="005A21E2" w:rsidP="00651C0F">
      <w:pPr>
        <w:pStyle w:val="Sarakstarindkopa"/>
        <w:numPr>
          <w:ilvl w:val="0"/>
          <w:numId w:val="12"/>
        </w:numPr>
        <w:spacing w:after="0" w:line="240" w:lineRule="auto"/>
        <w:ind w:left="709" w:hanging="709"/>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Gadījumā, ja p</w:t>
      </w:r>
      <w:r w:rsidR="00ED42D9" w:rsidRPr="004A7EAA">
        <w:rPr>
          <w:rFonts w:ascii="Times New Roman" w:hAnsi="Times New Roman"/>
          <w:color w:val="000000" w:themeColor="text1"/>
          <w:sz w:val="24"/>
          <w:szCs w:val="24"/>
          <w:lang w:val="lv-LV"/>
        </w:rPr>
        <w:t>retendents nebūs izpildījis kādu šī nolikuma prasību attiecībā uz piedāvājuma noformēšanu, Iepirkumu komisija vērtēs šī pār</w:t>
      </w:r>
      <w:r w:rsidRPr="004A7EAA">
        <w:rPr>
          <w:rFonts w:ascii="Times New Roman" w:hAnsi="Times New Roman"/>
          <w:color w:val="000000" w:themeColor="text1"/>
          <w:sz w:val="24"/>
          <w:szCs w:val="24"/>
          <w:lang w:val="lv-LV"/>
        </w:rPr>
        <w:t>kāpuma būtiskumu un ietekmi uz p</w:t>
      </w:r>
      <w:r w:rsidR="00ED42D9" w:rsidRPr="004A7EAA">
        <w:rPr>
          <w:rFonts w:ascii="Times New Roman" w:hAnsi="Times New Roman"/>
          <w:color w:val="000000" w:themeColor="text1"/>
          <w:sz w:val="24"/>
          <w:szCs w:val="24"/>
          <w:lang w:val="lv-LV"/>
        </w:rPr>
        <w:t>retendenta piedāvājumu pēc būtības.</w:t>
      </w:r>
    </w:p>
    <w:p w14:paraId="13FA3C58" w14:textId="77777777" w:rsidR="00ED42D9" w:rsidRPr="004A7EAA" w:rsidRDefault="00ED42D9" w:rsidP="00ED42D9">
      <w:pPr>
        <w:jc w:val="both"/>
        <w:rPr>
          <w:color w:val="000000" w:themeColor="text1"/>
        </w:rPr>
      </w:pPr>
    </w:p>
    <w:p w14:paraId="01E9B67E" w14:textId="77777777" w:rsidR="00ED42D9" w:rsidRPr="004A7EAA" w:rsidRDefault="00DD7B43" w:rsidP="00651C0F">
      <w:pPr>
        <w:pStyle w:val="Sarakstarindkopa"/>
        <w:numPr>
          <w:ilvl w:val="0"/>
          <w:numId w:val="6"/>
        </w:numPr>
        <w:spacing w:after="0" w:line="240" w:lineRule="auto"/>
        <w:jc w:val="both"/>
        <w:rPr>
          <w:rFonts w:ascii="Times New Roman" w:hAnsi="Times New Roman"/>
          <w:b/>
          <w:color w:val="000000" w:themeColor="text1"/>
          <w:sz w:val="24"/>
          <w:szCs w:val="24"/>
          <w:lang w:val="lv-LV"/>
        </w:rPr>
      </w:pPr>
      <w:r w:rsidRPr="004A7EAA">
        <w:rPr>
          <w:rFonts w:ascii="Times New Roman" w:hAnsi="Times New Roman"/>
          <w:b/>
          <w:color w:val="000000" w:themeColor="text1"/>
          <w:sz w:val="24"/>
          <w:szCs w:val="24"/>
          <w:lang w:val="lv-LV"/>
        </w:rPr>
        <w:t>Atlases prasības un iesniedzamie dokumenti</w:t>
      </w:r>
    </w:p>
    <w:tbl>
      <w:tblPr>
        <w:tblStyle w:val="Reatabula"/>
        <w:tblW w:w="0" w:type="auto"/>
        <w:tblLook w:val="04A0" w:firstRow="1" w:lastRow="0" w:firstColumn="1" w:lastColumn="0" w:noHBand="0" w:noVBand="1"/>
      </w:tblPr>
      <w:tblGrid>
        <w:gridCol w:w="4531"/>
        <w:gridCol w:w="5100"/>
      </w:tblGrid>
      <w:tr w:rsidR="001405A8" w:rsidRPr="004A7EAA" w14:paraId="19CA42E4" w14:textId="77777777" w:rsidTr="001A2F9F">
        <w:tc>
          <w:tcPr>
            <w:tcW w:w="4531" w:type="dxa"/>
          </w:tcPr>
          <w:p w14:paraId="7E0AADED" w14:textId="77777777" w:rsidR="00DD7B43" w:rsidRPr="004A7EAA" w:rsidRDefault="00E42FB4" w:rsidP="00DD7B43">
            <w:pPr>
              <w:jc w:val="both"/>
              <w:rPr>
                <w:b/>
                <w:color w:val="000000" w:themeColor="text1"/>
                <w:sz w:val="23"/>
                <w:szCs w:val="23"/>
              </w:rPr>
            </w:pPr>
            <w:r w:rsidRPr="004A7EAA">
              <w:rPr>
                <w:b/>
                <w:color w:val="000000" w:themeColor="text1"/>
                <w:sz w:val="23"/>
                <w:szCs w:val="23"/>
              </w:rPr>
              <w:t>2.2</w:t>
            </w:r>
            <w:r w:rsidR="00DD7B43" w:rsidRPr="004A7EAA">
              <w:rPr>
                <w:b/>
                <w:color w:val="000000" w:themeColor="text1"/>
                <w:sz w:val="23"/>
                <w:szCs w:val="23"/>
              </w:rPr>
              <w:t>.1. Atlases prasības:</w:t>
            </w:r>
          </w:p>
        </w:tc>
        <w:tc>
          <w:tcPr>
            <w:tcW w:w="5100" w:type="dxa"/>
          </w:tcPr>
          <w:p w14:paraId="7ABF591A" w14:textId="77777777" w:rsidR="00DD7B43" w:rsidRPr="004A7EAA" w:rsidRDefault="00E42FB4" w:rsidP="00DD7B43">
            <w:pPr>
              <w:jc w:val="both"/>
              <w:rPr>
                <w:b/>
                <w:color w:val="000000" w:themeColor="text1"/>
                <w:sz w:val="23"/>
                <w:szCs w:val="23"/>
              </w:rPr>
            </w:pPr>
            <w:r w:rsidRPr="004A7EAA">
              <w:rPr>
                <w:b/>
                <w:color w:val="000000" w:themeColor="text1"/>
                <w:sz w:val="23"/>
                <w:szCs w:val="23"/>
              </w:rPr>
              <w:t>2.2.2</w:t>
            </w:r>
            <w:r w:rsidR="00DD7B43" w:rsidRPr="004A7EAA">
              <w:rPr>
                <w:b/>
                <w:color w:val="000000" w:themeColor="text1"/>
                <w:sz w:val="23"/>
                <w:szCs w:val="23"/>
              </w:rPr>
              <w:t>. Iesniedzamie</w:t>
            </w:r>
            <w:r w:rsidR="00A0202A" w:rsidRPr="004A7EAA">
              <w:rPr>
                <w:b/>
                <w:color w:val="000000" w:themeColor="text1"/>
                <w:sz w:val="23"/>
                <w:szCs w:val="23"/>
              </w:rPr>
              <w:t xml:space="preserve"> </w:t>
            </w:r>
            <w:r w:rsidR="00DD7B43" w:rsidRPr="004A7EAA">
              <w:rPr>
                <w:b/>
                <w:color w:val="000000" w:themeColor="text1"/>
                <w:sz w:val="23"/>
                <w:szCs w:val="23"/>
              </w:rPr>
              <w:t>dokumenti:</w:t>
            </w:r>
          </w:p>
        </w:tc>
      </w:tr>
      <w:tr w:rsidR="001405A8" w:rsidRPr="004A7EAA" w14:paraId="202FD504" w14:textId="77777777" w:rsidTr="001A2F9F">
        <w:tc>
          <w:tcPr>
            <w:tcW w:w="4531" w:type="dxa"/>
          </w:tcPr>
          <w:p w14:paraId="7F74F5D2" w14:textId="28A3D62A" w:rsidR="00DD7B43" w:rsidRPr="004A7EAA" w:rsidRDefault="00E42FB4" w:rsidP="00DD7B43">
            <w:pPr>
              <w:jc w:val="both"/>
              <w:rPr>
                <w:color w:val="000000" w:themeColor="text1"/>
                <w:sz w:val="23"/>
                <w:szCs w:val="23"/>
              </w:rPr>
            </w:pPr>
            <w:r w:rsidRPr="004A7EAA">
              <w:rPr>
                <w:rFonts w:eastAsia="Helvetica"/>
                <w:color w:val="000000" w:themeColor="text1"/>
                <w:sz w:val="23"/>
                <w:szCs w:val="23"/>
              </w:rPr>
              <w:t>2.2.1.1</w:t>
            </w:r>
            <w:r w:rsidR="00DD7B43" w:rsidRPr="004A7EAA">
              <w:rPr>
                <w:rFonts w:eastAsia="Helvetica"/>
                <w:color w:val="000000" w:themeColor="text1"/>
                <w:sz w:val="23"/>
                <w:szCs w:val="23"/>
              </w:rPr>
              <w:t xml:space="preserve">. Pretendents var būt jebkura </w:t>
            </w:r>
            <w:r w:rsidR="009B13DC" w:rsidRPr="004A7EAA">
              <w:rPr>
                <w:sz w:val="23"/>
                <w:szCs w:val="23"/>
              </w:rPr>
              <w:t>fiziskā vai juridiskā persona vai pasūtītājs, šādu personu apvienība jebkurā to kombinācijā, kas attiecīgi piedāvā tirgū veikt būvdarbus</w:t>
            </w:r>
            <w:r w:rsidR="002E678E">
              <w:rPr>
                <w:sz w:val="23"/>
                <w:szCs w:val="23"/>
              </w:rPr>
              <w:t xml:space="preserve"> un </w:t>
            </w:r>
            <w:r w:rsidR="00DD7B43" w:rsidRPr="004A7EAA">
              <w:rPr>
                <w:rFonts w:eastAsia="Helvetica"/>
                <w:color w:val="000000" w:themeColor="text1"/>
                <w:sz w:val="23"/>
                <w:szCs w:val="23"/>
              </w:rPr>
              <w:t xml:space="preserve">ir iesniegusi piedāvājumu </w:t>
            </w:r>
            <w:r w:rsidR="002E678E">
              <w:rPr>
                <w:rFonts w:eastAsia="Helvetica"/>
                <w:color w:val="000000" w:themeColor="text1"/>
                <w:sz w:val="23"/>
                <w:szCs w:val="23"/>
              </w:rPr>
              <w:t>K</w:t>
            </w:r>
            <w:r w:rsidR="00DD7B43" w:rsidRPr="004A7EAA">
              <w:rPr>
                <w:rFonts w:eastAsia="Helvetica"/>
                <w:color w:val="000000" w:themeColor="text1"/>
                <w:sz w:val="23"/>
                <w:szCs w:val="23"/>
              </w:rPr>
              <w:t>onkursam, atbilstoši šī nolikuma prasībām.</w:t>
            </w:r>
          </w:p>
        </w:tc>
        <w:tc>
          <w:tcPr>
            <w:tcW w:w="5100" w:type="dxa"/>
          </w:tcPr>
          <w:p w14:paraId="4507870E" w14:textId="39FAA228" w:rsidR="00DD7B43" w:rsidRPr="004A7EAA" w:rsidRDefault="00E42FB4" w:rsidP="00555A63">
            <w:pPr>
              <w:pStyle w:val="Bezatstarpm"/>
              <w:jc w:val="both"/>
              <w:rPr>
                <w:color w:val="000000" w:themeColor="text1"/>
                <w:sz w:val="23"/>
                <w:szCs w:val="23"/>
              </w:rPr>
            </w:pPr>
            <w:r w:rsidRPr="004A7EAA">
              <w:rPr>
                <w:color w:val="000000" w:themeColor="text1"/>
                <w:sz w:val="23"/>
                <w:szCs w:val="23"/>
              </w:rPr>
              <w:t>2.2.2</w:t>
            </w:r>
            <w:r w:rsidR="00DD7B43" w:rsidRPr="004A7EAA">
              <w:rPr>
                <w:color w:val="000000" w:themeColor="text1"/>
                <w:sz w:val="23"/>
                <w:szCs w:val="23"/>
              </w:rPr>
              <w:t xml:space="preserve">.1.Pretendenta pieteikums dalībai </w:t>
            </w:r>
            <w:r w:rsidR="002E678E">
              <w:rPr>
                <w:color w:val="000000" w:themeColor="text1"/>
                <w:sz w:val="23"/>
                <w:szCs w:val="23"/>
              </w:rPr>
              <w:t>K</w:t>
            </w:r>
            <w:r w:rsidR="00DD7B43" w:rsidRPr="004A7EAA">
              <w:rPr>
                <w:color w:val="000000" w:themeColor="text1"/>
                <w:sz w:val="23"/>
                <w:szCs w:val="23"/>
              </w:rPr>
              <w:t>onkursā</w:t>
            </w:r>
            <w:r w:rsidR="00B442AD">
              <w:rPr>
                <w:color w:val="000000" w:themeColor="text1"/>
                <w:sz w:val="23"/>
                <w:szCs w:val="23"/>
              </w:rPr>
              <w:t>,</w:t>
            </w:r>
            <w:r w:rsidR="00DD7B43" w:rsidRPr="004A7EAA">
              <w:rPr>
                <w:color w:val="000000" w:themeColor="text1"/>
                <w:sz w:val="23"/>
                <w:szCs w:val="23"/>
              </w:rPr>
              <w:t xml:space="preserve"> atbilstoši nolikuma </w:t>
            </w:r>
            <w:r w:rsidR="00DD7B43" w:rsidRPr="002A70D2">
              <w:rPr>
                <w:color w:val="000000" w:themeColor="text1"/>
                <w:sz w:val="23"/>
                <w:szCs w:val="23"/>
              </w:rPr>
              <w:t>pielikumam Nr.2.</w:t>
            </w:r>
          </w:p>
          <w:p w14:paraId="4CD4F109" w14:textId="77777777" w:rsidR="00DD7B43" w:rsidRPr="004A7EAA" w:rsidRDefault="00DD7B43" w:rsidP="00DD7B43">
            <w:pPr>
              <w:jc w:val="both"/>
              <w:rPr>
                <w:color w:val="000000" w:themeColor="text1"/>
                <w:sz w:val="23"/>
                <w:szCs w:val="23"/>
              </w:rPr>
            </w:pPr>
          </w:p>
        </w:tc>
      </w:tr>
      <w:tr w:rsidR="001405A8" w:rsidRPr="004A7EAA" w14:paraId="512329B2" w14:textId="77777777" w:rsidTr="001A2F9F">
        <w:tc>
          <w:tcPr>
            <w:tcW w:w="4531" w:type="dxa"/>
          </w:tcPr>
          <w:p w14:paraId="660BBFC3" w14:textId="77777777" w:rsidR="004A7247" w:rsidRPr="004A7EAA" w:rsidRDefault="004A7247" w:rsidP="004A7247">
            <w:pPr>
              <w:jc w:val="both"/>
              <w:rPr>
                <w:color w:val="000000" w:themeColor="text1"/>
                <w:sz w:val="23"/>
                <w:szCs w:val="23"/>
              </w:rPr>
            </w:pPr>
            <w:r w:rsidRPr="004A7EAA">
              <w:rPr>
                <w:color w:val="000000" w:themeColor="text1"/>
                <w:sz w:val="23"/>
                <w:szCs w:val="23"/>
              </w:rPr>
              <w:lastRenderedPageBreak/>
              <w:t>2.2.1.2</w:t>
            </w:r>
            <w:r w:rsidR="00A238BB" w:rsidRPr="004A7EAA">
              <w:rPr>
                <w:color w:val="000000" w:themeColor="text1"/>
                <w:sz w:val="23"/>
                <w:szCs w:val="23"/>
              </w:rPr>
              <w:t>.</w:t>
            </w:r>
            <w:r w:rsidRPr="004A7EAA">
              <w:rPr>
                <w:color w:val="000000" w:themeColor="text1"/>
                <w:sz w:val="23"/>
                <w:szCs w:val="23"/>
              </w:rPr>
              <w:t xml:space="preserve"> Pretendents var </w:t>
            </w:r>
            <w:r w:rsidRPr="004A7EAA">
              <w:rPr>
                <w:color w:val="000000" w:themeColor="text1"/>
                <w:sz w:val="23"/>
                <w:szCs w:val="23"/>
                <w:u w:val="single"/>
              </w:rPr>
              <w:t>balstīties uz citu personu iespējām</w:t>
            </w:r>
            <w:r w:rsidRPr="004A7EAA">
              <w:rPr>
                <w:color w:val="000000" w:themeColor="text1"/>
                <w:sz w:val="23"/>
                <w:szCs w:val="23"/>
              </w:rPr>
              <w:t xml:space="preserve">, ja tas ir nepieciešams konkrētā līguma izpildei, neatkarīgi no savstarpējo attiecību tiesiskā rakstura. Šādā gadījumā pretendents pierāda Pasūtītājam, piedāvājumam pievienojot attiecīgus dokumentus, ka viņa rīcībā būs nepieciešamie resursi. </w:t>
            </w:r>
          </w:p>
        </w:tc>
        <w:tc>
          <w:tcPr>
            <w:tcW w:w="5100" w:type="dxa"/>
          </w:tcPr>
          <w:p w14:paraId="6BC8765A" w14:textId="77777777" w:rsidR="004A7247" w:rsidRPr="004A7EAA" w:rsidRDefault="004A7247" w:rsidP="004A7247">
            <w:pPr>
              <w:pStyle w:val="Bezatstarpm"/>
              <w:jc w:val="both"/>
              <w:rPr>
                <w:color w:val="000000" w:themeColor="text1"/>
                <w:sz w:val="23"/>
                <w:szCs w:val="23"/>
              </w:rPr>
            </w:pPr>
            <w:r w:rsidRPr="004A7EAA">
              <w:rPr>
                <w:color w:val="000000" w:themeColor="text1"/>
                <w:sz w:val="23"/>
                <w:szCs w:val="23"/>
              </w:rPr>
              <w:t xml:space="preserve">2.2.2.2.Pēc nepieciešamības: </w:t>
            </w:r>
          </w:p>
          <w:p w14:paraId="047144B9" w14:textId="77777777" w:rsidR="004A7247" w:rsidRPr="004A7EAA" w:rsidRDefault="004A7247" w:rsidP="004A7247">
            <w:pPr>
              <w:pStyle w:val="Bezatstarpm"/>
              <w:jc w:val="both"/>
              <w:rPr>
                <w:color w:val="000000" w:themeColor="text1"/>
                <w:sz w:val="23"/>
                <w:szCs w:val="23"/>
              </w:rPr>
            </w:pPr>
            <w:r w:rsidRPr="004A7EAA">
              <w:rPr>
                <w:color w:val="000000" w:themeColor="text1"/>
                <w:sz w:val="23"/>
                <w:szCs w:val="23"/>
              </w:rPr>
              <w:t>Ja pretendents, iesniedzot piedāvājumu, balstās uz citu personu saimnieciskajām vai finansiālajām iespējām, iesniedz apliecinājumu vai vienošanos par sadarbību konkrētā līguma izpildei.</w:t>
            </w:r>
          </w:p>
          <w:p w14:paraId="08662196" w14:textId="77777777" w:rsidR="004A7247" w:rsidRPr="004A7EAA" w:rsidRDefault="004A7247" w:rsidP="004A7247">
            <w:pPr>
              <w:jc w:val="both"/>
              <w:rPr>
                <w:color w:val="000000" w:themeColor="text1"/>
                <w:sz w:val="23"/>
                <w:szCs w:val="23"/>
              </w:rPr>
            </w:pPr>
            <w:r w:rsidRPr="004A7EAA">
              <w:rPr>
                <w:color w:val="000000" w:themeColor="text1"/>
                <w:sz w:val="23"/>
                <w:szCs w:val="23"/>
              </w:rPr>
              <w:t>Ja pretendents iesniedzot piedāvājumu, balstās uz citu personu tehniskām un profesionālām spējām, iesniedz apliecinājumu vai vienošanos par nepieciešamo resursu nodošanu Pretendenta rīcībā. Pretendents, lai apliecinātu profesionālo pieredzi, var balstīties uz citu personu iespējām tikai tad, ja šīs personas veiks būvdarbus, kuru izpildei attiecīgās spējas ir nepieciešamas.</w:t>
            </w:r>
          </w:p>
        </w:tc>
      </w:tr>
      <w:tr w:rsidR="001405A8" w:rsidRPr="004A7EAA" w14:paraId="2C3E6B31" w14:textId="77777777" w:rsidTr="001A2F9F">
        <w:tc>
          <w:tcPr>
            <w:tcW w:w="4531" w:type="dxa"/>
          </w:tcPr>
          <w:p w14:paraId="4D035FF7" w14:textId="77777777" w:rsidR="004A7247" w:rsidRPr="004A7EAA" w:rsidRDefault="004A7247" w:rsidP="004A7247">
            <w:pPr>
              <w:pStyle w:val="Bezatstarpm"/>
              <w:jc w:val="both"/>
              <w:rPr>
                <w:color w:val="000000" w:themeColor="text1"/>
                <w:sz w:val="23"/>
                <w:szCs w:val="23"/>
              </w:rPr>
            </w:pPr>
            <w:r w:rsidRPr="004A7EAA">
              <w:rPr>
                <w:color w:val="000000" w:themeColor="text1"/>
                <w:sz w:val="23"/>
                <w:szCs w:val="23"/>
              </w:rPr>
              <w:t>2.2.1.3. Ja piedāvājumu iesniedz piegādātāju apvienība, piedāvājuma dokumentus paraksta atbilstoši piegādātāju savstarpējās vienošanās nosacījumiem.</w:t>
            </w:r>
          </w:p>
          <w:p w14:paraId="15855974" w14:textId="77777777" w:rsidR="004A7247" w:rsidRPr="004A7EAA" w:rsidRDefault="004A7247" w:rsidP="004A7247">
            <w:pPr>
              <w:jc w:val="both"/>
              <w:rPr>
                <w:color w:val="000000" w:themeColor="text1"/>
                <w:sz w:val="23"/>
                <w:szCs w:val="23"/>
              </w:rPr>
            </w:pPr>
          </w:p>
        </w:tc>
        <w:tc>
          <w:tcPr>
            <w:tcW w:w="5100" w:type="dxa"/>
          </w:tcPr>
          <w:p w14:paraId="37C57EFF" w14:textId="77777777" w:rsidR="004A7247" w:rsidRPr="004A7EAA" w:rsidRDefault="004A7247" w:rsidP="004A7247">
            <w:pPr>
              <w:pStyle w:val="Bezatstarpm"/>
              <w:jc w:val="both"/>
              <w:rPr>
                <w:color w:val="000000" w:themeColor="text1"/>
                <w:sz w:val="23"/>
                <w:szCs w:val="23"/>
              </w:rPr>
            </w:pPr>
            <w:r w:rsidRPr="004A7EAA">
              <w:rPr>
                <w:color w:val="000000" w:themeColor="text1"/>
                <w:sz w:val="23"/>
                <w:szCs w:val="23"/>
              </w:rPr>
              <w:t xml:space="preserve">2.2.2.3.Pēc nepieciešamības: </w:t>
            </w:r>
          </w:p>
          <w:p w14:paraId="16E01A43" w14:textId="037DDE7D" w:rsidR="004A7247" w:rsidRDefault="004A7247" w:rsidP="004A7247">
            <w:pPr>
              <w:jc w:val="both"/>
              <w:rPr>
                <w:color w:val="000000" w:themeColor="text1"/>
                <w:sz w:val="23"/>
                <w:szCs w:val="23"/>
              </w:rPr>
            </w:pPr>
            <w:r w:rsidRPr="004A7EAA">
              <w:rPr>
                <w:color w:val="000000" w:themeColor="text1"/>
                <w:sz w:val="23"/>
                <w:szCs w:val="23"/>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r w:rsidR="00237E39" w:rsidRPr="004A7EAA">
              <w:rPr>
                <w:color w:val="000000" w:themeColor="text1"/>
                <w:sz w:val="23"/>
                <w:szCs w:val="23"/>
              </w:rPr>
              <w:t xml:space="preserve"> </w:t>
            </w:r>
            <w:r w:rsidRPr="004A7EAA">
              <w:rPr>
                <w:color w:val="000000" w:themeColor="text1"/>
                <w:sz w:val="23"/>
                <w:szCs w:val="23"/>
              </w:rPr>
              <w:t>Papildus jāiesniedz apliecinājums, ka gadījumā</w:t>
            </w:r>
            <w:r w:rsidR="000F5942">
              <w:rPr>
                <w:color w:val="000000" w:themeColor="text1"/>
                <w:sz w:val="23"/>
                <w:szCs w:val="23"/>
              </w:rPr>
              <w:t>,</w:t>
            </w:r>
            <w:r w:rsidRPr="004A7EAA">
              <w:rPr>
                <w:color w:val="000000" w:themeColor="text1"/>
                <w:sz w:val="23"/>
                <w:szCs w:val="23"/>
              </w:rPr>
              <w:t xml:space="preserve"> ja iepirkuma līguma slēgšanas tiesības tiks piešķirtas personu apvienībai, tā pēc savas izvēles izveidosies atbilstoši noteiktam juridiskam statusam vai noslēgs sabiedrības līgumu, vienojoties par apvienības dalībnieku atbildības sadalījumu.</w:t>
            </w:r>
          </w:p>
          <w:p w14:paraId="4220AD37" w14:textId="77777777" w:rsidR="002E678E" w:rsidRDefault="002E678E" w:rsidP="004A7247">
            <w:pPr>
              <w:jc w:val="both"/>
              <w:rPr>
                <w:color w:val="000000" w:themeColor="text1"/>
                <w:sz w:val="23"/>
                <w:szCs w:val="23"/>
              </w:rPr>
            </w:pPr>
            <w:r>
              <w:rPr>
                <w:color w:val="000000" w:themeColor="text1"/>
                <w:sz w:val="23"/>
                <w:szCs w:val="23"/>
              </w:rPr>
              <w:t>Ja pretendents ir piegādātāju apvienība, tad Konkursa nolikumā izvirzītās tehniskās un profesionālās prasības attiecināmas vismaz uz vienu no tās dalībniekiem.</w:t>
            </w:r>
          </w:p>
          <w:p w14:paraId="2EA5DDE5" w14:textId="074AC551" w:rsidR="002E678E" w:rsidRPr="004A7EAA" w:rsidRDefault="002E678E" w:rsidP="004A7247">
            <w:pPr>
              <w:jc w:val="both"/>
              <w:rPr>
                <w:color w:val="000000" w:themeColor="text1"/>
                <w:sz w:val="23"/>
                <w:szCs w:val="23"/>
              </w:rPr>
            </w:pPr>
            <w:r>
              <w:rPr>
                <w:color w:val="000000" w:themeColor="text1"/>
                <w:sz w:val="23"/>
                <w:szCs w:val="23"/>
              </w:rPr>
              <w:t xml:space="preserve">Prasības attiecībā uz saimniecisko un finansiālo stāvokli jāizpilda piegādātāju apvienībai kopumā, ņemot vērā tās pienākumus </w:t>
            </w:r>
            <w:r w:rsidR="00B62F71">
              <w:rPr>
                <w:color w:val="000000" w:themeColor="text1"/>
                <w:sz w:val="23"/>
                <w:szCs w:val="23"/>
              </w:rPr>
              <w:t>iespējamā līguma izpildē.</w:t>
            </w:r>
          </w:p>
        </w:tc>
      </w:tr>
      <w:tr w:rsidR="001405A8" w:rsidRPr="004A7EAA" w14:paraId="4DCCCEC6" w14:textId="77777777" w:rsidTr="001A2F9F">
        <w:tc>
          <w:tcPr>
            <w:tcW w:w="4531" w:type="dxa"/>
          </w:tcPr>
          <w:p w14:paraId="1A1033B4" w14:textId="71B93E3B" w:rsidR="004C0149" w:rsidRPr="004A7EAA" w:rsidRDefault="004C0149" w:rsidP="004A7247">
            <w:pPr>
              <w:pStyle w:val="Bezatstarpm"/>
              <w:jc w:val="both"/>
              <w:rPr>
                <w:color w:val="000000" w:themeColor="text1"/>
                <w:sz w:val="23"/>
                <w:szCs w:val="23"/>
              </w:rPr>
            </w:pPr>
            <w:r>
              <w:rPr>
                <w:color w:val="000000" w:themeColor="text1"/>
                <w:sz w:val="23"/>
                <w:szCs w:val="23"/>
              </w:rPr>
              <w:t xml:space="preserve">2.2.1.4. </w:t>
            </w:r>
            <w:r w:rsidRPr="000C22B2">
              <w:rPr>
                <w:color w:val="000000" w:themeColor="text1"/>
                <w:sz w:val="23"/>
                <w:szCs w:val="23"/>
              </w:rPr>
              <w:t>Pretendents ir reģistrēts, licencēts vai sertificēts atbilstoši reģistrācijas vai pastāvīgās dzīvesvietas valsts normatīvo aktu prasībām. Prasība attiecas arī uz personālsabiedrību un visiem personālsabiedrības biedriem (ja piedāvājumu iesniedz personālsabiedrība) un visiem piegādātāju apvienības dalībniekiem (ja piedāvājumu iesniedz piegādātāju apvienība), kā arī apakšuzņēmējiem (ja pretendents plāno piesaistīt apakšuzņēmējus).</w:t>
            </w:r>
          </w:p>
        </w:tc>
        <w:tc>
          <w:tcPr>
            <w:tcW w:w="5100" w:type="dxa"/>
          </w:tcPr>
          <w:p w14:paraId="3026EAFB" w14:textId="77777777" w:rsidR="004C0149" w:rsidRPr="000C22B2" w:rsidRDefault="004C0149" w:rsidP="004C0149">
            <w:pPr>
              <w:pStyle w:val="Bezatstarpm"/>
              <w:jc w:val="both"/>
              <w:rPr>
                <w:color w:val="000000" w:themeColor="text1"/>
                <w:sz w:val="23"/>
                <w:szCs w:val="23"/>
              </w:rPr>
            </w:pPr>
            <w:r>
              <w:rPr>
                <w:color w:val="000000" w:themeColor="text1"/>
                <w:sz w:val="23"/>
                <w:szCs w:val="23"/>
              </w:rPr>
              <w:t xml:space="preserve">2.2.2.4. </w:t>
            </w:r>
            <w:r w:rsidRPr="000C22B2">
              <w:rPr>
                <w:color w:val="000000" w:themeColor="text1"/>
                <w:sz w:val="23"/>
                <w:szCs w:val="23"/>
              </w:rPr>
              <w:t>Latvijas Republikā reģistrēta vai pastāvīgi dzīvojoša pretendenta reģistrācijas faktu Latvijas Republikas Uzņēmumu reģistrā vai Latvijas Republikas Valsts ieņēmumu dienestā Iepirkumu komisija pārbaudīs publiski pieejamās datubāzēs www.ur.gov.lv vai www.vid.gov.lv.</w:t>
            </w:r>
          </w:p>
          <w:p w14:paraId="60115AD3" w14:textId="77777777" w:rsidR="004C0149" w:rsidRPr="000C22B2" w:rsidRDefault="004C0149" w:rsidP="004C0149">
            <w:pPr>
              <w:pStyle w:val="Bezatstarpm"/>
              <w:jc w:val="both"/>
              <w:rPr>
                <w:color w:val="000000" w:themeColor="text1"/>
                <w:sz w:val="23"/>
                <w:szCs w:val="23"/>
              </w:rPr>
            </w:pPr>
            <w:r w:rsidRPr="000C22B2">
              <w:rPr>
                <w:color w:val="000000" w:themeColor="text1"/>
                <w:sz w:val="23"/>
                <w:szCs w:val="23"/>
              </w:rPr>
              <w:t xml:space="preserve">Ārvalsts pretendenta reģistrācija ir jāapliecina atbilstoši attiecīgās valsts nosacījumiem (piemēram, norādot publiski pieejamu reģistru, kur pasūtītājs varētu pārliecināties par pretendenta reģistrācijas faktu). </w:t>
            </w:r>
          </w:p>
          <w:p w14:paraId="7A9C4E03" w14:textId="14D640F9" w:rsidR="004C0149" w:rsidRPr="004A7EAA" w:rsidRDefault="004C0149" w:rsidP="004C0149">
            <w:pPr>
              <w:pStyle w:val="Bezatstarpm"/>
              <w:jc w:val="both"/>
              <w:rPr>
                <w:color w:val="000000" w:themeColor="text1"/>
                <w:sz w:val="23"/>
                <w:szCs w:val="23"/>
              </w:rPr>
            </w:pPr>
            <w:r w:rsidRPr="000C22B2">
              <w:rPr>
                <w:color w:val="000000" w:themeColor="text1"/>
                <w:sz w:val="23"/>
                <w:szCs w:val="23"/>
              </w:rPr>
              <w:t>Ja attiecīgu informāciju publiskajās datubāzēs nevarēs iegūt vai netiks iegūta pilnīga informācija, to pieprasīs pretendentam.</w:t>
            </w:r>
          </w:p>
        </w:tc>
      </w:tr>
      <w:tr w:rsidR="001405A8" w:rsidRPr="004A7EAA" w14:paraId="30FC3D11" w14:textId="77777777" w:rsidTr="001A2F9F">
        <w:tc>
          <w:tcPr>
            <w:tcW w:w="4531" w:type="dxa"/>
          </w:tcPr>
          <w:p w14:paraId="375C1021" w14:textId="61CB868C" w:rsidR="004C0149" w:rsidRDefault="004C0149" w:rsidP="004A7247">
            <w:pPr>
              <w:pStyle w:val="Bezatstarpm"/>
              <w:jc w:val="both"/>
              <w:rPr>
                <w:color w:val="000000" w:themeColor="text1"/>
                <w:sz w:val="23"/>
                <w:szCs w:val="23"/>
              </w:rPr>
            </w:pPr>
            <w:r>
              <w:rPr>
                <w:color w:val="000000" w:themeColor="text1"/>
                <w:sz w:val="23"/>
                <w:szCs w:val="23"/>
              </w:rPr>
              <w:t xml:space="preserve">2.2.1.5. </w:t>
            </w:r>
            <w:r w:rsidRPr="00C93787">
              <w:rPr>
                <w:bCs/>
                <w:sz w:val="23"/>
                <w:szCs w:val="23"/>
                <w:lang w:eastAsia="lv-LV"/>
              </w:rPr>
              <w:t xml:space="preserve">Līguma slēgšanas dienā pretendentam jābūt reģistrētam Latvijas Republikas Būvkomersantu reģistrā saskaņā ar Būvniecības likumu un Ministru kabineta 2014. gada 25. februāra noteikumiem Nr.116 „Būvkomersantu reģistrācijas noteikumi” un tiesīgam veikt attiecīgos darbus. Prasība </w:t>
            </w:r>
            <w:r w:rsidRPr="00C93787">
              <w:rPr>
                <w:bCs/>
                <w:sz w:val="23"/>
                <w:szCs w:val="23"/>
                <w:lang w:eastAsia="lv-LV"/>
              </w:rPr>
              <w:lastRenderedPageBreak/>
              <w:t>attiecas arī uz personālsabiedrību un visiem personālsabiedrības biedriem (ja piedāvājumu iesniedz personālsabiedrība) un visiem piegādātāju apvienības dalībniekiem (ja piedāvājumu iesniedz piegādātāju apvienība), kā arī apakšuzņēmējiem (ja pretendents plāno piesaistīt apakšuzņēmējus), kas veiks būvdarbus vai sniegs pakalpojumus, kuru veikšanai nepieciešama reģistrācija Latvijas Republikas Būvkomersantu reģistrā.</w:t>
            </w:r>
          </w:p>
        </w:tc>
        <w:tc>
          <w:tcPr>
            <w:tcW w:w="5100" w:type="dxa"/>
          </w:tcPr>
          <w:p w14:paraId="2145316B" w14:textId="77777777" w:rsidR="004C0149" w:rsidRPr="00C93787" w:rsidRDefault="004C0149" w:rsidP="004C0149">
            <w:pPr>
              <w:tabs>
                <w:tab w:val="num" w:pos="600"/>
              </w:tabs>
              <w:spacing w:before="40" w:after="40"/>
              <w:ind w:right="-58"/>
              <w:jc w:val="both"/>
              <w:rPr>
                <w:sz w:val="23"/>
                <w:szCs w:val="23"/>
              </w:rPr>
            </w:pPr>
            <w:r>
              <w:rPr>
                <w:color w:val="000000" w:themeColor="text1"/>
                <w:sz w:val="23"/>
                <w:szCs w:val="23"/>
              </w:rPr>
              <w:lastRenderedPageBreak/>
              <w:t xml:space="preserve">2.2.2.5. </w:t>
            </w:r>
            <w:r w:rsidRPr="00C93787">
              <w:rPr>
                <w:sz w:val="23"/>
                <w:szCs w:val="23"/>
              </w:rPr>
              <w:t xml:space="preserve">Latvijas Republikā reģistrēta pretendenta reģistrācijas faktu </w:t>
            </w:r>
            <w:r w:rsidRPr="00C93787">
              <w:rPr>
                <w:bCs/>
                <w:sz w:val="23"/>
                <w:szCs w:val="23"/>
              </w:rPr>
              <w:t>Latvijas Republikas Būvkomersantu reģistrā</w:t>
            </w:r>
            <w:r w:rsidRPr="00C93787">
              <w:rPr>
                <w:sz w:val="23"/>
                <w:szCs w:val="23"/>
              </w:rPr>
              <w:t xml:space="preserve"> I</w:t>
            </w:r>
            <w:r w:rsidRPr="00C93787">
              <w:rPr>
                <w:bCs/>
                <w:sz w:val="23"/>
                <w:szCs w:val="23"/>
              </w:rPr>
              <w:t xml:space="preserve">epirkumu komisija pārbaudīs būvniecības informācijas sistēmas publiski pieejamā datubāzē </w:t>
            </w:r>
            <w:hyperlink r:id="rId14" w:history="1">
              <w:r w:rsidRPr="00C93787">
                <w:rPr>
                  <w:rStyle w:val="Hipersaite"/>
                  <w:bCs/>
                  <w:sz w:val="23"/>
                  <w:szCs w:val="23"/>
                </w:rPr>
                <w:t>www.bis.gov.lv</w:t>
              </w:r>
            </w:hyperlink>
            <w:r w:rsidRPr="00C93787">
              <w:rPr>
                <w:sz w:val="23"/>
                <w:szCs w:val="23"/>
              </w:rPr>
              <w:t xml:space="preserve">. </w:t>
            </w:r>
          </w:p>
          <w:p w14:paraId="61E394B5" w14:textId="768595EF" w:rsidR="004C0149" w:rsidRDefault="004C0149" w:rsidP="004C0149">
            <w:pPr>
              <w:pStyle w:val="Bezatstarpm"/>
              <w:jc w:val="both"/>
              <w:rPr>
                <w:color w:val="000000" w:themeColor="text1"/>
                <w:sz w:val="23"/>
                <w:szCs w:val="23"/>
              </w:rPr>
            </w:pPr>
            <w:r w:rsidRPr="00C93787">
              <w:rPr>
                <w:sz w:val="23"/>
                <w:szCs w:val="23"/>
              </w:rPr>
              <w:t xml:space="preserve">Gadījumā, ja pretendents, </w:t>
            </w:r>
            <w:r w:rsidRPr="00C93787">
              <w:rPr>
                <w:bCs/>
                <w:sz w:val="23"/>
                <w:szCs w:val="23"/>
              </w:rPr>
              <w:t xml:space="preserve">personālsabiedrības biedrs, piegādātāju apvienības dalībnieks, apakšuzņēmējs </w:t>
            </w:r>
            <w:r w:rsidRPr="00C93787">
              <w:rPr>
                <w:bCs/>
                <w:sz w:val="23"/>
                <w:szCs w:val="23"/>
              </w:rPr>
              <w:lastRenderedPageBreak/>
              <w:t>nav reģistrēts Latvijas Republikas Būvkomersantu reģistrā un ja tāda reģistrācija ir nepieciešama</w:t>
            </w:r>
            <w:r w:rsidRPr="00C93787">
              <w:rPr>
                <w:sz w:val="23"/>
                <w:szCs w:val="23"/>
              </w:rPr>
              <w:t xml:space="preserve">, tad pretendentam jāiesniedz </w:t>
            </w:r>
            <w:r w:rsidRPr="00C93787">
              <w:rPr>
                <w:b/>
                <w:sz w:val="23"/>
                <w:szCs w:val="23"/>
              </w:rPr>
              <w:t>pretendenta apliecinājums</w:t>
            </w:r>
            <w:r w:rsidRPr="00C93787">
              <w:rPr>
                <w:sz w:val="23"/>
                <w:szCs w:val="23"/>
              </w:rPr>
              <w:t xml:space="preserve">, ka gadījumā, ja tam tiks piešķirtas līguma slēgšanas tiesības, pretendents, </w:t>
            </w:r>
            <w:r w:rsidRPr="00C93787">
              <w:rPr>
                <w:bCs/>
                <w:sz w:val="23"/>
                <w:szCs w:val="23"/>
              </w:rPr>
              <w:t>personālsabiedrības biedrs, piegādātāju apvienības dalībnieks, apakšuzņēmējs</w:t>
            </w:r>
            <w:r w:rsidRPr="00C93787">
              <w:rPr>
                <w:sz w:val="23"/>
                <w:szCs w:val="23"/>
              </w:rPr>
              <w:t xml:space="preserve"> 10 (desmit) darba dienu laikā no dienas, kad </w:t>
            </w:r>
            <w:r w:rsidRPr="00C93787">
              <w:rPr>
                <w:bCs/>
                <w:sz w:val="23"/>
                <w:szCs w:val="23"/>
              </w:rPr>
              <w:t>paziņojums par rezultātiem ir saņemts</w:t>
            </w:r>
            <w:r w:rsidRPr="00C93787">
              <w:rPr>
                <w:sz w:val="23"/>
                <w:szCs w:val="23"/>
              </w:rPr>
              <w:t>, reģistrēsies Latvijas Republikas Būvkomersantu reģistrā.</w:t>
            </w:r>
          </w:p>
        </w:tc>
      </w:tr>
      <w:tr w:rsidR="001405A8" w:rsidRPr="004A7EAA" w14:paraId="6B2F9843" w14:textId="77777777" w:rsidTr="001A2F9F">
        <w:tc>
          <w:tcPr>
            <w:tcW w:w="4531" w:type="dxa"/>
          </w:tcPr>
          <w:p w14:paraId="3027FD6B" w14:textId="08499EAA" w:rsidR="00EC739C" w:rsidRDefault="004A7247" w:rsidP="00BB7D9B">
            <w:pPr>
              <w:pStyle w:val="Bezatstarpm"/>
              <w:jc w:val="both"/>
              <w:rPr>
                <w:sz w:val="23"/>
                <w:szCs w:val="23"/>
              </w:rPr>
            </w:pPr>
            <w:r w:rsidRPr="004A7EAA">
              <w:rPr>
                <w:color w:val="000000" w:themeColor="text1"/>
                <w:sz w:val="23"/>
                <w:szCs w:val="23"/>
              </w:rPr>
              <w:lastRenderedPageBreak/>
              <w:t>2.2.1.</w:t>
            </w:r>
            <w:r w:rsidR="001405A8">
              <w:rPr>
                <w:color w:val="000000" w:themeColor="text1"/>
                <w:sz w:val="23"/>
                <w:szCs w:val="23"/>
              </w:rPr>
              <w:t>6</w:t>
            </w:r>
            <w:r w:rsidRPr="004A7EAA">
              <w:rPr>
                <w:color w:val="000000" w:themeColor="text1"/>
                <w:sz w:val="23"/>
                <w:szCs w:val="23"/>
              </w:rPr>
              <w:t xml:space="preserve">. </w:t>
            </w:r>
            <w:r w:rsidR="00EC739C" w:rsidRPr="00EC739C">
              <w:rPr>
                <w:color w:val="000000" w:themeColor="text1"/>
                <w:sz w:val="23"/>
                <w:szCs w:val="23"/>
              </w:rPr>
              <w:t xml:space="preserve">Pretendentam ir atbilstošs finansiālais stāvoklis </w:t>
            </w:r>
            <w:r w:rsidR="000F5942">
              <w:rPr>
                <w:color w:val="000000" w:themeColor="text1"/>
                <w:sz w:val="23"/>
                <w:szCs w:val="23"/>
              </w:rPr>
              <w:t>darbu</w:t>
            </w:r>
            <w:r w:rsidR="00EC739C" w:rsidRPr="00EC739C">
              <w:rPr>
                <w:color w:val="000000" w:themeColor="text1"/>
                <w:sz w:val="23"/>
                <w:szCs w:val="23"/>
              </w:rPr>
              <w:t xml:space="preserve"> veikšanai.</w:t>
            </w:r>
          </w:p>
          <w:p w14:paraId="44BA69A9" w14:textId="3B14FEB4" w:rsidR="00A6718D" w:rsidRDefault="00A6718D" w:rsidP="00BB7D9B">
            <w:pPr>
              <w:pStyle w:val="Bezatstarpm"/>
              <w:jc w:val="both"/>
              <w:rPr>
                <w:sz w:val="23"/>
                <w:szCs w:val="23"/>
              </w:rPr>
            </w:pPr>
          </w:p>
          <w:p w14:paraId="1032F195" w14:textId="2F7C06A6" w:rsidR="00A6718D" w:rsidRDefault="00A6718D" w:rsidP="00BB7D9B">
            <w:pPr>
              <w:pStyle w:val="Bezatstarpm"/>
              <w:jc w:val="both"/>
              <w:rPr>
                <w:sz w:val="23"/>
                <w:szCs w:val="23"/>
              </w:rPr>
            </w:pPr>
          </w:p>
          <w:p w14:paraId="4F54D324" w14:textId="4417DE2E" w:rsidR="00A6718D" w:rsidRDefault="00A6718D" w:rsidP="00BB7D9B">
            <w:pPr>
              <w:pStyle w:val="Bezatstarpm"/>
              <w:jc w:val="both"/>
              <w:rPr>
                <w:sz w:val="23"/>
                <w:szCs w:val="23"/>
              </w:rPr>
            </w:pPr>
          </w:p>
          <w:p w14:paraId="56D22049" w14:textId="62B35650" w:rsidR="00A6718D" w:rsidRPr="004A7EAA" w:rsidRDefault="00A6718D" w:rsidP="00BB7D9B">
            <w:pPr>
              <w:pStyle w:val="Bezatstarpm"/>
              <w:jc w:val="both"/>
              <w:rPr>
                <w:color w:val="000000" w:themeColor="text1"/>
                <w:sz w:val="23"/>
                <w:szCs w:val="23"/>
              </w:rPr>
            </w:pPr>
          </w:p>
        </w:tc>
        <w:tc>
          <w:tcPr>
            <w:tcW w:w="5100" w:type="dxa"/>
          </w:tcPr>
          <w:p w14:paraId="28DFEB61" w14:textId="1AB77105" w:rsidR="004A7247" w:rsidRPr="004A7EAA" w:rsidRDefault="004A7247" w:rsidP="006856CC">
            <w:pPr>
              <w:pStyle w:val="Bezatstarpm"/>
              <w:jc w:val="both"/>
              <w:rPr>
                <w:color w:val="000000" w:themeColor="text1"/>
                <w:sz w:val="23"/>
                <w:szCs w:val="23"/>
              </w:rPr>
            </w:pPr>
            <w:r w:rsidRPr="004A7EAA">
              <w:rPr>
                <w:color w:val="000000" w:themeColor="text1"/>
                <w:sz w:val="23"/>
                <w:szCs w:val="23"/>
              </w:rPr>
              <w:t>2.2.2.</w:t>
            </w:r>
            <w:r w:rsidR="001405A8">
              <w:rPr>
                <w:color w:val="000000" w:themeColor="text1"/>
                <w:sz w:val="23"/>
                <w:szCs w:val="23"/>
              </w:rPr>
              <w:t>6</w:t>
            </w:r>
            <w:r w:rsidRPr="004A7EAA">
              <w:rPr>
                <w:color w:val="000000" w:themeColor="text1"/>
                <w:sz w:val="23"/>
                <w:szCs w:val="23"/>
              </w:rPr>
              <w:t xml:space="preserve">. </w:t>
            </w:r>
            <w:r w:rsidR="00EC739C">
              <w:rPr>
                <w:color w:val="000000" w:themeColor="text1"/>
                <w:sz w:val="23"/>
                <w:szCs w:val="23"/>
              </w:rPr>
              <w:t xml:space="preserve">Pretendenta izziņa par gada finanšu vidējo apgrozījumu </w:t>
            </w:r>
            <w:r w:rsidR="00215EF6">
              <w:rPr>
                <w:color w:val="000000" w:themeColor="text1"/>
                <w:sz w:val="23"/>
                <w:szCs w:val="23"/>
              </w:rPr>
              <w:t>3 (</w:t>
            </w:r>
            <w:r w:rsidR="00EC739C">
              <w:rPr>
                <w:color w:val="000000" w:themeColor="text1"/>
                <w:sz w:val="23"/>
                <w:szCs w:val="23"/>
              </w:rPr>
              <w:t>trijos</w:t>
            </w:r>
            <w:r w:rsidR="00215EF6">
              <w:rPr>
                <w:color w:val="000000" w:themeColor="text1"/>
                <w:sz w:val="23"/>
                <w:szCs w:val="23"/>
              </w:rPr>
              <w:t>)</w:t>
            </w:r>
            <w:r w:rsidR="00EC739C">
              <w:rPr>
                <w:color w:val="000000" w:themeColor="text1"/>
                <w:sz w:val="23"/>
                <w:szCs w:val="23"/>
              </w:rPr>
              <w:t xml:space="preserve"> iepriekšējos pārskata gados. </w:t>
            </w:r>
            <w:r w:rsidRPr="00354B1B">
              <w:rPr>
                <w:sz w:val="23"/>
                <w:szCs w:val="23"/>
              </w:rPr>
              <w:t>2.2.2.</w:t>
            </w:r>
            <w:r w:rsidR="001405A8">
              <w:rPr>
                <w:sz w:val="23"/>
                <w:szCs w:val="23"/>
              </w:rPr>
              <w:t>7</w:t>
            </w:r>
            <w:r w:rsidRPr="00354B1B">
              <w:rPr>
                <w:sz w:val="23"/>
                <w:szCs w:val="23"/>
              </w:rPr>
              <w:t>.</w:t>
            </w:r>
            <w:r w:rsidR="00B62F71">
              <w:rPr>
                <w:sz w:val="23"/>
                <w:szCs w:val="23"/>
              </w:rPr>
              <w:t xml:space="preserve"> </w:t>
            </w:r>
            <w:r w:rsidRPr="00354B1B">
              <w:rPr>
                <w:sz w:val="23"/>
                <w:szCs w:val="23"/>
              </w:rPr>
              <w:t xml:space="preserve">Atbilstību, sagatavojot </w:t>
            </w:r>
            <w:r w:rsidR="00B62F71">
              <w:rPr>
                <w:sz w:val="23"/>
                <w:szCs w:val="23"/>
              </w:rPr>
              <w:t>K</w:t>
            </w:r>
            <w:r w:rsidRPr="00354B1B">
              <w:rPr>
                <w:sz w:val="23"/>
                <w:szCs w:val="23"/>
              </w:rPr>
              <w:t>onkursa nolikuma 2.2.2.</w:t>
            </w:r>
            <w:r w:rsidR="00215EF6">
              <w:rPr>
                <w:sz w:val="23"/>
                <w:szCs w:val="23"/>
              </w:rPr>
              <w:t>6</w:t>
            </w:r>
            <w:r w:rsidRPr="00354B1B">
              <w:rPr>
                <w:sz w:val="23"/>
                <w:szCs w:val="23"/>
              </w:rPr>
              <w:t xml:space="preserve">. punktā minēto rakstveida apliecinājumu, šī </w:t>
            </w:r>
            <w:r w:rsidR="00B62F71">
              <w:rPr>
                <w:sz w:val="23"/>
                <w:szCs w:val="23"/>
              </w:rPr>
              <w:t>K</w:t>
            </w:r>
            <w:r w:rsidRPr="00354B1B">
              <w:rPr>
                <w:sz w:val="23"/>
                <w:szCs w:val="23"/>
              </w:rPr>
              <w:t>onkursa nolikuma 2.2.1.</w:t>
            </w:r>
            <w:r w:rsidR="001405A8">
              <w:rPr>
                <w:sz w:val="23"/>
                <w:szCs w:val="23"/>
              </w:rPr>
              <w:t>6</w:t>
            </w:r>
            <w:r w:rsidRPr="00354B1B">
              <w:rPr>
                <w:sz w:val="23"/>
                <w:szCs w:val="23"/>
              </w:rPr>
              <w:t xml:space="preserve">. punktā minētās prasības izpildei var apliecināt pats pretendents vai arī pretendents kopā ar citu </w:t>
            </w:r>
            <w:r w:rsidR="00164F99" w:rsidRPr="00354B1B">
              <w:rPr>
                <w:sz w:val="23"/>
                <w:szCs w:val="23"/>
              </w:rPr>
              <w:t>personu, uz kuru saimnieciskajām un finansiālajām spējām pretendents balstās</w:t>
            </w:r>
            <w:r w:rsidRPr="00354B1B">
              <w:rPr>
                <w:sz w:val="23"/>
                <w:szCs w:val="23"/>
              </w:rPr>
              <w:t>.</w:t>
            </w:r>
          </w:p>
        </w:tc>
      </w:tr>
      <w:tr w:rsidR="001405A8" w:rsidRPr="004A7EAA" w14:paraId="79FF847A" w14:textId="77777777" w:rsidTr="001A2F9F">
        <w:tc>
          <w:tcPr>
            <w:tcW w:w="4531" w:type="dxa"/>
          </w:tcPr>
          <w:p w14:paraId="7FBAA21E" w14:textId="79697E23" w:rsidR="00B62F71" w:rsidRDefault="00F302B0" w:rsidP="00BB7D9B">
            <w:pPr>
              <w:pStyle w:val="Bezatstarpm"/>
              <w:jc w:val="both"/>
              <w:rPr>
                <w:color w:val="000000" w:themeColor="text1"/>
                <w:sz w:val="23"/>
                <w:szCs w:val="23"/>
              </w:rPr>
            </w:pPr>
            <w:r>
              <w:rPr>
                <w:color w:val="000000" w:themeColor="text1"/>
                <w:sz w:val="23"/>
                <w:szCs w:val="23"/>
              </w:rPr>
              <w:t>2.2.1.</w:t>
            </w:r>
            <w:r w:rsidR="001405A8">
              <w:rPr>
                <w:color w:val="000000" w:themeColor="text1"/>
                <w:sz w:val="23"/>
                <w:szCs w:val="23"/>
              </w:rPr>
              <w:t>7</w:t>
            </w:r>
            <w:r>
              <w:rPr>
                <w:color w:val="000000" w:themeColor="text1"/>
                <w:sz w:val="23"/>
                <w:szCs w:val="23"/>
              </w:rPr>
              <w:t xml:space="preserve">. Pretendentam iepriekšējos </w:t>
            </w:r>
            <w:r w:rsidR="00581E5C">
              <w:rPr>
                <w:color w:val="000000" w:themeColor="text1"/>
                <w:sz w:val="23"/>
                <w:szCs w:val="23"/>
              </w:rPr>
              <w:t>5 (</w:t>
            </w:r>
            <w:r>
              <w:rPr>
                <w:color w:val="000000" w:themeColor="text1"/>
                <w:sz w:val="23"/>
                <w:szCs w:val="23"/>
              </w:rPr>
              <w:t>piecos</w:t>
            </w:r>
            <w:r w:rsidR="00581E5C">
              <w:rPr>
                <w:color w:val="000000" w:themeColor="text1"/>
                <w:sz w:val="23"/>
                <w:szCs w:val="23"/>
              </w:rPr>
              <w:t>)</w:t>
            </w:r>
            <w:r>
              <w:rPr>
                <w:color w:val="000000" w:themeColor="text1"/>
                <w:sz w:val="23"/>
                <w:szCs w:val="23"/>
              </w:rPr>
              <w:t xml:space="preserve"> gados ir jābūt būvdarbu pieredzei vismaz viena objekta būvniecībā, attiecībā uz kuru kumulatīvi izpildās šādi nosacījumi:</w:t>
            </w:r>
          </w:p>
          <w:p w14:paraId="377BD642" w14:textId="52168591" w:rsidR="00F302B0" w:rsidRPr="00562E44" w:rsidRDefault="00F302B0" w:rsidP="00BB7D9B">
            <w:pPr>
              <w:pStyle w:val="Bezatstarpm"/>
              <w:jc w:val="both"/>
              <w:rPr>
                <w:sz w:val="23"/>
                <w:szCs w:val="23"/>
              </w:rPr>
            </w:pPr>
            <w:r>
              <w:rPr>
                <w:color w:val="000000" w:themeColor="text1"/>
                <w:sz w:val="23"/>
                <w:szCs w:val="23"/>
              </w:rPr>
              <w:t>2.2.1.</w:t>
            </w:r>
            <w:r w:rsidR="001405A8">
              <w:rPr>
                <w:color w:val="000000" w:themeColor="text1"/>
                <w:sz w:val="23"/>
                <w:szCs w:val="23"/>
              </w:rPr>
              <w:t>7</w:t>
            </w:r>
            <w:r>
              <w:rPr>
                <w:color w:val="000000" w:themeColor="text1"/>
                <w:sz w:val="23"/>
                <w:szCs w:val="23"/>
              </w:rPr>
              <w:t>.1. objektā tika izbūvēt</w:t>
            </w:r>
            <w:r w:rsidR="00E40FE5">
              <w:rPr>
                <w:color w:val="000000" w:themeColor="text1"/>
                <w:sz w:val="23"/>
                <w:szCs w:val="23"/>
              </w:rPr>
              <w:t>a</w:t>
            </w:r>
            <w:r>
              <w:rPr>
                <w:color w:val="000000" w:themeColor="text1"/>
                <w:sz w:val="23"/>
                <w:szCs w:val="23"/>
              </w:rPr>
              <w:t xml:space="preserve"> vai </w:t>
            </w:r>
            <w:r w:rsidRPr="00562E44">
              <w:rPr>
                <w:sz w:val="23"/>
                <w:szCs w:val="23"/>
              </w:rPr>
              <w:t>pārbūvēt</w:t>
            </w:r>
            <w:r w:rsidR="00E40FE5" w:rsidRPr="00562E44">
              <w:rPr>
                <w:sz w:val="23"/>
                <w:szCs w:val="23"/>
              </w:rPr>
              <w:t>a</w:t>
            </w:r>
            <w:r w:rsidR="00055FCE" w:rsidRPr="00562E44">
              <w:rPr>
                <w:sz w:val="23"/>
                <w:szCs w:val="23"/>
              </w:rPr>
              <w:t>/atjaunot</w:t>
            </w:r>
            <w:r w:rsidR="00E40FE5" w:rsidRPr="00562E44">
              <w:rPr>
                <w:sz w:val="23"/>
                <w:szCs w:val="23"/>
              </w:rPr>
              <w:t>a</w:t>
            </w:r>
            <w:r w:rsidRPr="00562E44">
              <w:rPr>
                <w:sz w:val="23"/>
                <w:szCs w:val="23"/>
              </w:rPr>
              <w:t xml:space="preserve"> </w:t>
            </w:r>
            <w:r w:rsidR="00236894" w:rsidRPr="00562E44">
              <w:rPr>
                <w:sz w:val="23"/>
                <w:szCs w:val="23"/>
              </w:rPr>
              <w:t>ūdensapgādes un kanalizācijas</w:t>
            </w:r>
            <w:r w:rsidRPr="00562E44">
              <w:rPr>
                <w:sz w:val="23"/>
                <w:szCs w:val="23"/>
              </w:rPr>
              <w:t xml:space="preserve"> </w:t>
            </w:r>
            <w:r w:rsidR="00E40FE5" w:rsidRPr="00562E44">
              <w:rPr>
                <w:sz w:val="23"/>
                <w:szCs w:val="23"/>
              </w:rPr>
              <w:t>sistēma</w:t>
            </w:r>
            <w:r w:rsidRPr="00562E44">
              <w:rPr>
                <w:sz w:val="23"/>
                <w:szCs w:val="23"/>
              </w:rPr>
              <w:t>;</w:t>
            </w:r>
          </w:p>
          <w:p w14:paraId="36468205" w14:textId="7AAFE2E4" w:rsidR="00F302B0" w:rsidRPr="002A70D2" w:rsidRDefault="00F302B0" w:rsidP="00BB7D9B">
            <w:pPr>
              <w:pStyle w:val="Bezatstarpm"/>
              <w:jc w:val="both"/>
              <w:rPr>
                <w:color w:val="000000" w:themeColor="text1"/>
                <w:sz w:val="23"/>
                <w:szCs w:val="23"/>
              </w:rPr>
            </w:pPr>
            <w:r w:rsidRPr="002A70D2">
              <w:rPr>
                <w:color w:val="000000" w:themeColor="text1"/>
                <w:sz w:val="23"/>
                <w:szCs w:val="23"/>
              </w:rPr>
              <w:t>2.2.1.</w:t>
            </w:r>
            <w:r w:rsidR="001405A8">
              <w:rPr>
                <w:color w:val="000000" w:themeColor="text1"/>
                <w:sz w:val="23"/>
                <w:szCs w:val="23"/>
              </w:rPr>
              <w:t>7</w:t>
            </w:r>
            <w:r w:rsidRPr="002A70D2">
              <w:rPr>
                <w:color w:val="000000" w:themeColor="text1"/>
                <w:sz w:val="23"/>
                <w:szCs w:val="23"/>
              </w:rPr>
              <w:t>.</w:t>
            </w:r>
            <w:r w:rsidR="00B10C92">
              <w:rPr>
                <w:color w:val="000000" w:themeColor="text1"/>
                <w:sz w:val="23"/>
                <w:szCs w:val="23"/>
              </w:rPr>
              <w:t>2</w:t>
            </w:r>
            <w:r w:rsidRPr="002A70D2">
              <w:rPr>
                <w:color w:val="000000" w:themeColor="text1"/>
                <w:sz w:val="23"/>
                <w:szCs w:val="23"/>
              </w:rPr>
              <w:t>. darbi objektā ir pabeigti un objekts nodots ekspluatācijā</w:t>
            </w:r>
            <w:r w:rsidR="00055FCE" w:rsidRPr="002A70D2">
              <w:rPr>
                <w:color w:val="000000" w:themeColor="text1"/>
                <w:sz w:val="23"/>
                <w:szCs w:val="23"/>
              </w:rPr>
              <w:t>/nodots objekta pasūtītājam</w:t>
            </w:r>
            <w:r w:rsidRPr="002A70D2">
              <w:rPr>
                <w:color w:val="000000" w:themeColor="text1"/>
                <w:sz w:val="23"/>
                <w:szCs w:val="23"/>
              </w:rPr>
              <w:t>;</w:t>
            </w:r>
          </w:p>
          <w:p w14:paraId="2124FF72" w14:textId="181F27DE" w:rsidR="00F302B0" w:rsidRPr="004A7EAA" w:rsidRDefault="00F302B0" w:rsidP="00F302B0">
            <w:pPr>
              <w:pStyle w:val="Bezatstarpm"/>
              <w:jc w:val="both"/>
              <w:rPr>
                <w:color w:val="000000" w:themeColor="text1"/>
                <w:sz w:val="23"/>
                <w:szCs w:val="23"/>
              </w:rPr>
            </w:pPr>
          </w:p>
        </w:tc>
        <w:tc>
          <w:tcPr>
            <w:tcW w:w="5100" w:type="dxa"/>
          </w:tcPr>
          <w:p w14:paraId="6851855F" w14:textId="7D4F88B2" w:rsidR="00F302B0" w:rsidRPr="00C81129" w:rsidRDefault="00F302B0" w:rsidP="00F302B0">
            <w:pPr>
              <w:pStyle w:val="Bezatstarpm"/>
              <w:jc w:val="both"/>
              <w:rPr>
                <w:sz w:val="23"/>
                <w:szCs w:val="23"/>
              </w:rPr>
            </w:pPr>
            <w:r>
              <w:rPr>
                <w:color w:val="000000" w:themeColor="text1"/>
                <w:sz w:val="23"/>
                <w:szCs w:val="23"/>
              </w:rPr>
              <w:t>2.2.2.</w:t>
            </w:r>
            <w:r w:rsidR="004678D1">
              <w:rPr>
                <w:color w:val="000000" w:themeColor="text1"/>
                <w:sz w:val="23"/>
                <w:szCs w:val="23"/>
              </w:rPr>
              <w:t>8</w:t>
            </w:r>
            <w:r>
              <w:rPr>
                <w:color w:val="000000" w:themeColor="text1"/>
                <w:sz w:val="23"/>
                <w:szCs w:val="23"/>
              </w:rPr>
              <w:t xml:space="preserve">. </w:t>
            </w:r>
            <w:r w:rsidRPr="004A7EAA">
              <w:rPr>
                <w:sz w:val="23"/>
                <w:szCs w:val="23"/>
              </w:rPr>
              <w:t xml:space="preserve">Pretendenta apstiprināts iepriekšējos </w:t>
            </w:r>
            <w:r w:rsidR="00581E5C">
              <w:rPr>
                <w:sz w:val="23"/>
                <w:szCs w:val="23"/>
              </w:rPr>
              <w:t>5 (</w:t>
            </w:r>
            <w:r w:rsidRPr="004A7EAA">
              <w:rPr>
                <w:sz w:val="23"/>
                <w:szCs w:val="23"/>
              </w:rPr>
              <w:t>piecos</w:t>
            </w:r>
            <w:r w:rsidR="00581E5C">
              <w:rPr>
                <w:sz w:val="23"/>
                <w:szCs w:val="23"/>
              </w:rPr>
              <w:t>)</w:t>
            </w:r>
            <w:r w:rsidRPr="004A7EAA">
              <w:rPr>
                <w:sz w:val="23"/>
                <w:szCs w:val="23"/>
              </w:rPr>
              <w:t xml:space="preserve"> gados būvēto</w:t>
            </w:r>
            <w:r>
              <w:rPr>
                <w:sz w:val="23"/>
                <w:szCs w:val="23"/>
              </w:rPr>
              <w:t xml:space="preserve"> objektu</w:t>
            </w:r>
            <w:r w:rsidRPr="00C81129">
              <w:rPr>
                <w:sz w:val="23"/>
                <w:szCs w:val="23"/>
              </w:rPr>
              <w:t xml:space="preserve"> saraksts</w:t>
            </w:r>
            <w:r>
              <w:rPr>
                <w:sz w:val="23"/>
                <w:szCs w:val="23"/>
              </w:rPr>
              <w:t xml:space="preserve">. </w:t>
            </w:r>
            <w:r w:rsidRPr="00C81129">
              <w:rPr>
                <w:color w:val="000000" w:themeColor="text1"/>
                <w:sz w:val="23"/>
                <w:szCs w:val="23"/>
              </w:rPr>
              <w:t>Ja pretendents ir piegādātāju apvienība, tad prasība attiecināma vismaz uz vienu no tās dalībniekiem.</w:t>
            </w:r>
            <w:r w:rsidRPr="00C81129">
              <w:rPr>
                <w:color w:val="C0504D" w:themeColor="accent2"/>
                <w:sz w:val="23"/>
                <w:szCs w:val="23"/>
              </w:rPr>
              <w:t xml:space="preserve"> </w:t>
            </w:r>
          </w:p>
          <w:p w14:paraId="2368793B" w14:textId="30BC2DA8" w:rsidR="00B62F71" w:rsidRPr="004A7EAA" w:rsidRDefault="00F302B0" w:rsidP="00F302B0">
            <w:pPr>
              <w:pStyle w:val="Bezatstarpm"/>
              <w:jc w:val="both"/>
              <w:rPr>
                <w:color w:val="000000" w:themeColor="text1"/>
                <w:sz w:val="23"/>
                <w:szCs w:val="23"/>
              </w:rPr>
            </w:pPr>
            <w:r w:rsidRPr="002A70D2">
              <w:rPr>
                <w:sz w:val="23"/>
                <w:szCs w:val="23"/>
              </w:rPr>
              <w:t>Saraksts sagatavots atbilstoši Konkursa nolikumam pievienotajai veidnei (pielikums Nr.6) un apliecina pretendenta atbilstību Konkursa nolikuma 2.2.1.</w:t>
            </w:r>
            <w:r w:rsidR="004678D1">
              <w:rPr>
                <w:sz w:val="23"/>
                <w:szCs w:val="23"/>
              </w:rPr>
              <w:t>7</w:t>
            </w:r>
            <w:r w:rsidRPr="002A70D2">
              <w:rPr>
                <w:sz w:val="23"/>
                <w:szCs w:val="23"/>
              </w:rPr>
              <w:t>. punktā noteiktajām prasībām. Saraksta ailē „Objekta nosaukums un īss raksturojums” jānorāda visa nepieciešamā informācija par veiktajiem būvdarbiem, lai Pasūtītājs varētu izvērtēt to atbilstību Konkursa nolikuma 2.2.1.</w:t>
            </w:r>
            <w:r w:rsidR="004678D1">
              <w:rPr>
                <w:sz w:val="23"/>
                <w:szCs w:val="23"/>
              </w:rPr>
              <w:t>7</w:t>
            </w:r>
            <w:r w:rsidRPr="002A70D2">
              <w:rPr>
                <w:sz w:val="23"/>
                <w:szCs w:val="23"/>
              </w:rPr>
              <w:t xml:space="preserve">. punktā noteiktajām prasībām. Sarakstam pēc izvēles  pievienojams viens no </w:t>
            </w:r>
            <w:r w:rsidR="00355B7B" w:rsidRPr="002A70D2">
              <w:rPr>
                <w:sz w:val="23"/>
                <w:szCs w:val="23"/>
              </w:rPr>
              <w:t>pielikumā Nr.6</w:t>
            </w:r>
            <w:r w:rsidRPr="002A70D2">
              <w:rPr>
                <w:sz w:val="23"/>
                <w:szCs w:val="23"/>
              </w:rPr>
              <w:t xml:space="preserve"> uzskaitītajiem (vai līdzvērtīgiem) dokumentiem</w:t>
            </w:r>
            <w:r w:rsidRPr="00C81129">
              <w:rPr>
                <w:sz w:val="23"/>
                <w:szCs w:val="23"/>
              </w:rPr>
              <w:t xml:space="preserve"> par visiem objektiem, kas norādīti sarakstā.</w:t>
            </w:r>
          </w:p>
        </w:tc>
      </w:tr>
      <w:tr w:rsidR="001405A8" w:rsidRPr="004A7EAA" w14:paraId="26304A7C" w14:textId="77777777" w:rsidTr="001A2F9F">
        <w:tc>
          <w:tcPr>
            <w:tcW w:w="4531" w:type="dxa"/>
          </w:tcPr>
          <w:p w14:paraId="5229030A" w14:textId="21A78353" w:rsidR="00B62F71" w:rsidRDefault="00355B7B" w:rsidP="00BB7D9B">
            <w:pPr>
              <w:pStyle w:val="Bezatstarpm"/>
              <w:jc w:val="both"/>
              <w:rPr>
                <w:color w:val="000000" w:themeColor="text1"/>
                <w:sz w:val="23"/>
                <w:szCs w:val="23"/>
              </w:rPr>
            </w:pPr>
            <w:r>
              <w:rPr>
                <w:color w:val="000000" w:themeColor="text1"/>
                <w:sz w:val="23"/>
                <w:szCs w:val="23"/>
              </w:rPr>
              <w:t>2.2.1.</w:t>
            </w:r>
            <w:r w:rsidR="004678D1">
              <w:rPr>
                <w:color w:val="000000" w:themeColor="text1"/>
                <w:sz w:val="23"/>
                <w:szCs w:val="23"/>
              </w:rPr>
              <w:t>8</w:t>
            </w:r>
            <w:r>
              <w:rPr>
                <w:color w:val="000000" w:themeColor="text1"/>
                <w:sz w:val="23"/>
                <w:szCs w:val="23"/>
              </w:rPr>
              <w:t>. Pretendentam līguma izpildei jānodrošina būvdarbu vadītājs, kurš kumulatīvi atbilst šādiem nosacījumiem:</w:t>
            </w:r>
          </w:p>
          <w:p w14:paraId="59355E8D" w14:textId="59196D35" w:rsidR="00355B7B" w:rsidRDefault="00355B7B" w:rsidP="00BB7D9B">
            <w:pPr>
              <w:pStyle w:val="Bezatstarpm"/>
              <w:jc w:val="both"/>
              <w:rPr>
                <w:color w:val="000000" w:themeColor="text1"/>
                <w:sz w:val="23"/>
                <w:szCs w:val="23"/>
              </w:rPr>
            </w:pPr>
            <w:r>
              <w:rPr>
                <w:color w:val="000000" w:themeColor="text1"/>
                <w:sz w:val="23"/>
                <w:szCs w:val="23"/>
              </w:rPr>
              <w:t>2.2.1.</w:t>
            </w:r>
            <w:r w:rsidR="004678D1">
              <w:rPr>
                <w:color w:val="000000" w:themeColor="text1"/>
                <w:sz w:val="23"/>
                <w:szCs w:val="23"/>
              </w:rPr>
              <w:t>8</w:t>
            </w:r>
            <w:r>
              <w:rPr>
                <w:color w:val="000000" w:themeColor="text1"/>
                <w:sz w:val="23"/>
                <w:szCs w:val="23"/>
              </w:rPr>
              <w:t>.1. ir spēkā esošs būvniecības speciālistu sertificēšanas instit</w:t>
            </w:r>
            <w:r w:rsidR="000F5942">
              <w:rPr>
                <w:color w:val="000000" w:themeColor="text1"/>
                <w:sz w:val="23"/>
                <w:szCs w:val="23"/>
              </w:rPr>
              <w:t>ū</w:t>
            </w:r>
            <w:r>
              <w:rPr>
                <w:color w:val="000000" w:themeColor="text1"/>
                <w:sz w:val="23"/>
                <w:szCs w:val="23"/>
              </w:rPr>
              <w:t xml:space="preserve">cijas izsniegts sertifikāts </w:t>
            </w:r>
            <w:r w:rsidR="008D2152">
              <w:rPr>
                <w:color w:val="000000" w:themeColor="text1"/>
                <w:sz w:val="23"/>
                <w:szCs w:val="23"/>
              </w:rPr>
              <w:t>ū</w:t>
            </w:r>
            <w:r w:rsidR="008D2152" w:rsidRPr="008D2152">
              <w:rPr>
                <w:color w:val="000000" w:themeColor="text1"/>
                <w:sz w:val="23"/>
                <w:szCs w:val="23"/>
              </w:rPr>
              <w:t xml:space="preserve">densapgādes un kanalizācijas sistēmu būvdarbu, ieskaitot ugunsdzēsības sistēmas, </w:t>
            </w:r>
            <w:r>
              <w:rPr>
                <w:color w:val="000000" w:themeColor="text1"/>
                <w:sz w:val="23"/>
                <w:szCs w:val="23"/>
              </w:rPr>
              <w:t>vadīšanā;</w:t>
            </w:r>
          </w:p>
          <w:p w14:paraId="303BEDAE" w14:textId="6A69B3D2" w:rsidR="00355B7B" w:rsidRDefault="00355B7B" w:rsidP="00BB7D9B">
            <w:pPr>
              <w:pStyle w:val="Bezatstarpm"/>
              <w:jc w:val="both"/>
              <w:rPr>
                <w:color w:val="000000" w:themeColor="text1"/>
                <w:sz w:val="23"/>
                <w:szCs w:val="23"/>
              </w:rPr>
            </w:pPr>
            <w:r>
              <w:rPr>
                <w:color w:val="000000" w:themeColor="text1"/>
                <w:sz w:val="23"/>
                <w:szCs w:val="23"/>
              </w:rPr>
              <w:t>2.2.1.</w:t>
            </w:r>
            <w:r w:rsidR="004678D1">
              <w:rPr>
                <w:color w:val="000000" w:themeColor="text1"/>
                <w:sz w:val="23"/>
                <w:szCs w:val="23"/>
              </w:rPr>
              <w:t>8</w:t>
            </w:r>
            <w:r>
              <w:rPr>
                <w:color w:val="000000" w:themeColor="text1"/>
                <w:sz w:val="23"/>
                <w:szCs w:val="23"/>
              </w:rPr>
              <w:t xml:space="preserve">.2. iepriekšējos </w:t>
            </w:r>
            <w:r w:rsidR="00581E5C">
              <w:rPr>
                <w:color w:val="000000" w:themeColor="text1"/>
                <w:sz w:val="23"/>
                <w:szCs w:val="23"/>
              </w:rPr>
              <w:t>5 (</w:t>
            </w:r>
            <w:r>
              <w:rPr>
                <w:color w:val="000000" w:themeColor="text1"/>
                <w:sz w:val="23"/>
                <w:szCs w:val="23"/>
              </w:rPr>
              <w:t>piecos</w:t>
            </w:r>
            <w:r w:rsidR="00581E5C">
              <w:rPr>
                <w:color w:val="000000" w:themeColor="text1"/>
                <w:sz w:val="23"/>
                <w:szCs w:val="23"/>
              </w:rPr>
              <w:t>)</w:t>
            </w:r>
            <w:r>
              <w:rPr>
                <w:color w:val="000000" w:themeColor="text1"/>
                <w:sz w:val="23"/>
                <w:szCs w:val="23"/>
              </w:rPr>
              <w:t xml:space="preserve"> gados ir vadījis vismaz viena objekta būvniecību</w:t>
            </w:r>
            <w:r w:rsidR="007B25ED">
              <w:rPr>
                <w:color w:val="000000" w:themeColor="text1"/>
                <w:sz w:val="23"/>
                <w:szCs w:val="23"/>
              </w:rPr>
              <w:t>,</w:t>
            </w:r>
            <w:r>
              <w:rPr>
                <w:color w:val="000000" w:themeColor="text1"/>
                <w:sz w:val="23"/>
                <w:szCs w:val="23"/>
              </w:rPr>
              <w:t xml:space="preserve"> attiecībā uz kuru kumulatīvi izpildās šādi nosacījumi:</w:t>
            </w:r>
          </w:p>
          <w:p w14:paraId="5D3A7FC5" w14:textId="2A0FF3E6" w:rsidR="00355B7B" w:rsidRDefault="00355B7B" w:rsidP="00355B7B">
            <w:pPr>
              <w:pStyle w:val="Bezatstarpm"/>
              <w:jc w:val="both"/>
              <w:rPr>
                <w:color w:val="000000" w:themeColor="text1"/>
                <w:sz w:val="23"/>
                <w:szCs w:val="23"/>
              </w:rPr>
            </w:pPr>
            <w:r>
              <w:rPr>
                <w:color w:val="000000" w:themeColor="text1"/>
                <w:sz w:val="23"/>
                <w:szCs w:val="23"/>
              </w:rPr>
              <w:t>2.2.1.</w:t>
            </w:r>
            <w:r w:rsidR="004678D1">
              <w:rPr>
                <w:color w:val="000000" w:themeColor="text1"/>
                <w:sz w:val="23"/>
                <w:szCs w:val="23"/>
              </w:rPr>
              <w:t>8</w:t>
            </w:r>
            <w:r>
              <w:rPr>
                <w:color w:val="000000" w:themeColor="text1"/>
                <w:sz w:val="23"/>
                <w:szCs w:val="23"/>
              </w:rPr>
              <w:t xml:space="preserve">.2.1. </w:t>
            </w:r>
            <w:r w:rsidR="00B10C92">
              <w:rPr>
                <w:color w:val="000000" w:themeColor="text1"/>
                <w:sz w:val="23"/>
                <w:szCs w:val="23"/>
              </w:rPr>
              <w:t xml:space="preserve">tika izbūvēta vai pārbūvēta/atjaunota </w:t>
            </w:r>
            <w:r w:rsidR="00D12F19">
              <w:rPr>
                <w:color w:val="000000" w:themeColor="text1"/>
                <w:sz w:val="23"/>
                <w:szCs w:val="23"/>
              </w:rPr>
              <w:t>ūdensapgādes un kanalizācijas</w:t>
            </w:r>
            <w:r w:rsidR="00B10C92">
              <w:rPr>
                <w:color w:val="000000" w:themeColor="text1"/>
                <w:sz w:val="23"/>
                <w:szCs w:val="23"/>
              </w:rPr>
              <w:t xml:space="preserve"> sistēma</w:t>
            </w:r>
            <w:r>
              <w:rPr>
                <w:color w:val="000000" w:themeColor="text1"/>
                <w:sz w:val="23"/>
                <w:szCs w:val="23"/>
              </w:rPr>
              <w:t>;</w:t>
            </w:r>
          </w:p>
          <w:p w14:paraId="372B9FFC" w14:textId="2E6B7B8D" w:rsidR="00355B7B" w:rsidRPr="004A7EAA" w:rsidRDefault="00355B7B" w:rsidP="00BB7D9B">
            <w:pPr>
              <w:pStyle w:val="Bezatstarpm"/>
              <w:jc w:val="both"/>
              <w:rPr>
                <w:color w:val="000000" w:themeColor="text1"/>
                <w:sz w:val="23"/>
                <w:szCs w:val="23"/>
              </w:rPr>
            </w:pPr>
            <w:r>
              <w:rPr>
                <w:color w:val="000000" w:themeColor="text1"/>
                <w:sz w:val="23"/>
                <w:szCs w:val="23"/>
              </w:rPr>
              <w:t>2.2.1.</w:t>
            </w:r>
            <w:r w:rsidR="004678D1">
              <w:rPr>
                <w:color w:val="000000" w:themeColor="text1"/>
                <w:sz w:val="23"/>
                <w:szCs w:val="23"/>
              </w:rPr>
              <w:t>8</w:t>
            </w:r>
            <w:r>
              <w:rPr>
                <w:color w:val="000000" w:themeColor="text1"/>
                <w:sz w:val="23"/>
                <w:szCs w:val="23"/>
              </w:rPr>
              <w:t>.2.</w:t>
            </w:r>
            <w:r w:rsidR="00B10C92">
              <w:rPr>
                <w:color w:val="000000" w:themeColor="text1"/>
                <w:sz w:val="23"/>
                <w:szCs w:val="23"/>
              </w:rPr>
              <w:t>2</w:t>
            </w:r>
            <w:r>
              <w:rPr>
                <w:color w:val="000000" w:themeColor="text1"/>
                <w:sz w:val="23"/>
                <w:szCs w:val="23"/>
              </w:rPr>
              <w:t>. darbi objektā ir pabeigti un objekts nodots ekspluatācijā</w:t>
            </w:r>
            <w:r w:rsidR="00597643">
              <w:rPr>
                <w:color w:val="000000" w:themeColor="text1"/>
                <w:sz w:val="23"/>
                <w:szCs w:val="23"/>
              </w:rPr>
              <w:t>/nodots objekta pasūtītājam</w:t>
            </w:r>
            <w:r>
              <w:rPr>
                <w:color w:val="000000" w:themeColor="text1"/>
                <w:sz w:val="23"/>
                <w:szCs w:val="23"/>
              </w:rPr>
              <w:t>.</w:t>
            </w:r>
          </w:p>
        </w:tc>
        <w:tc>
          <w:tcPr>
            <w:tcW w:w="5100" w:type="dxa"/>
          </w:tcPr>
          <w:p w14:paraId="0FF8561F" w14:textId="4ED04978" w:rsidR="00B62F71" w:rsidRDefault="00355B7B" w:rsidP="004A7247">
            <w:pPr>
              <w:pStyle w:val="Bezatstarpm"/>
              <w:jc w:val="both"/>
              <w:rPr>
                <w:color w:val="000000" w:themeColor="text1"/>
                <w:sz w:val="23"/>
                <w:szCs w:val="23"/>
              </w:rPr>
            </w:pPr>
            <w:r>
              <w:rPr>
                <w:color w:val="000000" w:themeColor="text1"/>
                <w:sz w:val="23"/>
                <w:szCs w:val="23"/>
              </w:rPr>
              <w:t>2.2.2.</w:t>
            </w:r>
            <w:r w:rsidR="004678D1">
              <w:rPr>
                <w:color w:val="000000" w:themeColor="text1"/>
                <w:sz w:val="23"/>
                <w:szCs w:val="23"/>
              </w:rPr>
              <w:t>9</w:t>
            </w:r>
            <w:r>
              <w:rPr>
                <w:color w:val="000000" w:themeColor="text1"/>
                <w:sz w:val="23"/>
                <w:szCs w:val="23"/>
              </w:rPr>
              <w:t xml:space="preserve">. Pretendenta piedāvātā speciālista apliecinājums </w:t>
            </w:r>
            <w:r w:rsidRPr="00562E44">
              <w:rPr>
                <w:sz w:val="23"/>
                <w:szCs w:val="23"/>
              </w:rPr>
              <w:t xml:space="preserve">(pielikums Nr.7), </w:t>
            </w:r>
            <w:r>
              <w:rPr>
                <w:color w:val="000000" w:themeColor="text1"/>
                <w:sz w:val="23"/>
                <w:szCs w:val="23"/>
              </w:rPr>
              <w:t>kas apliecina pretendenta speciālista atbilstību nolikuma 2.2.1.</w:t>
            </w:r>
            <w:r w:rsidR="004678D1">
              <w:rPr>
                <w:color w:val="000000" w:themeColor="text1"/>
                <w:sz w:val="23"/>
                <w:szCs w:val="23"/>
              </w:rPr>
              <w:t>8</w:t>
            </w:r>
            <w:r>
              <w:rPr>
                <w:color w:val="000000" w:themeColor="text1"/>
                <w:sz w:val="23"/>
                <w:szCs w:val="23"/>
              </w:rPr>
              <w:t>. punkta prasībām.</w:t>
            </w:r>
          </w:p>
          <w:p w14:paraId="10ABEF11" w14:textId="77777777" w:rsidR="00355B7B" w:rsidRDefault="00355B7B" w:rsidP="004A7247">
            <w:pPr>
              <w:pStyle w:val="Bezatstarpm"/>
              <w:jc w:val="both"/>
              <w:rPr>
                <w:color w:val="000000" w:themeColor="text1"/>
                <w:sz w:val="23"/>
                <w:szCs w:val="23"/>
              </w:rPr>
            </w:pPr>
          </w:p>
          <w:p w14:paraId="1FA55EBD" w14:textId="72159007" w:rsidR="00355B7B" w:rsidRPr="00355B7B" w:rsidRDefault="00355B7B" w:rsidP="004A7247">
            <w:pPr>
              <w:pStyle w:val="Bezatstarpm"/>
              <w:jc w:val="both"/>
              <w:rPr>
                <w:i/>
                <w:iCs/>
                <w:color w:val="000000" w:themeColor="text1"/>
                <w:sz w:val="23"/>
                <w:szCs w:val="23"/>
              </w:rPr>
            </w:pPr>
            <w:r w:rsidRPr="00355B7B">
              <w:rPr>
                <w:i/>
                <w:iCs/>
                <w:color w:val="000000" w:themeColor="text1"/>
                <w:sz w:val="23"/>
                <w:szCs w:val="23"/>
              </w:rPr>
              <w:t>Pasūtītājs atzīs un izvērtēs līdzvērtīgu sertifikātu (dokumentu), ko izdevušas citu valstu struktūras, ja konkrētās valsts normatīvie akti pieprasa reģistrēšanu, licencēšanu vai sertificēšanu.</w:t>
            </w:r>
          </w:p>
        </w:tc>
      </w:tr>
      <w:tr w:rsidR="00577D97" w:rsidRPr="004A7EAA" w14:paraId="3D09309A" w14:textId="77777777" w:rsidTr="000F0B99">
        <w:tc>
          <w:tcPr>
            <w:tcW w:w="4531" w:type="dxa"/>
            <w:tcBorders>
              <w:top w:val="single" w:sz="4" w:space="0" w:color="auto"/>
              <w:left w:val="single" w:sz="4" w:space="0" w:color="auto"/>
              <w:bottom w:val="single" w:sz="4" w:space="0" w:color="auto"/>
              <w:right w:val="single" w:sz="4" w:space="0" w:color="auto"/>
            </w:tcBorders>
          </w:tcPr>
          <w:p w14:paraId="04DFD56C" w14:textId="4B0B8325" w:rsidR="00577D97" w:rsidRPr="00056147" w:rsidRDefault="00577D97" w:rsidP="00577D97">
            <w:pPr>
              <w:jc w:val="both"/>
              <w:rPr>
                <w:color w:val="000000" w:themeColor="text1"/>
                <w:sz w:val="23"/>
                <w:szCs w:val="23"/>
                <w:highlight w:val="yellow"/>
              </w:rPr>
            </w:pPr>
            <w:r w:rsidRPr="00056147">
              <w:rPr>
                <w:sz w:val="23"/>
                <w:szCs w:val="23"/>
              </w:rPr>
              <w:lastRenderedPageBreak/>
              <w:t>2.2.1.9.</w:t>
            </w:r>
            <w:r w:rsidRPr="00056147">
              <w:rPr>
                <w:color w:val="000000" w:themeColor="text1"/>
                <w:sz w:val="23"/>
                <w:szCs w:val="23"/>
              </w:rPr>
              <w:t xml:space="preserve"> Pretendents, atbilstoši PIL 63. panta regulējumam sniedz informāciju par apakšuzņēmējiem (veicamo būvdarbu vai</w:t>
            </w:r>
            <w:r w:rsidRPr="00056147">
              <w:rPr>
                <w:rFonts w:ascii="Arial" w:hAnsi="Arial" w:cs="Arial"/>
                <w:color w:val="414142"/>
                <w:sz w:val="23"/>
                <w:szCs w:val="23"/>
                <w:shd w:val="clear" w:color="auto" w:fill="FFFFFF"/>
              </w:rPr>
              <w:t xml:space="preserve"> </w:t>
            </w:r>
            <w:r w:rsidRPr="00056147">
              <w:rPr>
                <w:color w:val="000000" w:themeColor="text1"/>
                <w:sz w:val="23"/>
                <w:szCs w:val="23"/>
              </w:rPr>
              <w:t xml:space="preserve">sniedzamo pakalpojumu vērtība ir vismaz </w:t>
            </w:r>
            <w:r w:rsidRPr="00B96FFD">
              <w:rPr>
                <w:sz w:val="23"/>
                <w:szCs w:val="23"/>
              </w:rPr>
              <w:t xml:space="preserve">10 000 </w:t>
            </w:r>
            <w:r w:rsidRPr="00B96FFD">
              <w:rPr>
                <w:i/>
                <w:sz w:val="23"/>
                <w:szCs w:val="23"/>
              </w:rPr>
              <w:t>euro</w:t>
            </w:r>
            <w:r w:rsidRPr="00B96FFD">
              <w:rPr>
                <w:sz w:val="23"/>
                <w:szCs w:val="23"/>
              </w:rPr>
              <w:t xml:space="preserve"> bez PVN vai lielāka</w:t>
            </w:r>
            <w:r w:rsidRPr="00056147">
              <w:rPr>
                <w:color w:val="000000" w:themeColor="text1"/>
                <w:sz w:val="23"/>
                <w:szCs w:val="23"/>
              </w:rPr>
              <w:t>) un katram šādam apakšuzņēmējam izpildei nododamo iepirkuma līguma daļu.</w:t>
            </w:r>
          </w:p>
        </w:tc>
        <w:tc>
          <w:tcPr>
            <w:tcW w:w="5100" w:type="dxa"/>
            <w:tcBorders>
              <w:top w:val="single" w:sz="4" w:space="0" w:color="auto"/>
              <w:left w:val="single" w:sz="4" w:space="0" w:color="auto"/>
              <w:bottom w:val="single" w:sz="4" w:space="0" w:color="auto"/>
              <w:right w:val="single" w:sz="4" w:space="0" w:color="auto"/>
            </w:tcBorders>
          </w:tcPr>
          <w:p w14:paraId="1A0B42AA" w14:textId="5B3F3FD7" w:rsidR="00577D97" w:rsidRPr="00056147" w:rsidRDefault="00577D97" w:rsidP="00577D97">
            <w:pPr>
              <w:pStyle w:val="Sarakstarindkopa"/>
              <w:spacing w:after="0" w:line="240" w:lineRule="auto"/>
              <w:ind w:left="34"/>
              <w:jc w:val="both"/>
              <w:rPr>
                <w:rFonts w:ascii="Times New Roman" w:hAnsi="Times New Roman"/>
                <w:color w:val="000000" w:themeColor="text1"/>
                <w:sz w:val="23"/>
                <w:szCs w:val="23"/>
                <w:lang w:val="lv-LV"/>
              </w:rPr>
            </w:pPr>
            <w:r w:rsidRPr="00056147">
              <w:rPr>
                <w:rFonts w:ascii="Times New Roman" w:eastAsia="Times New Roman" w:hAnsi="Times New Roman"/>
                <w:color w:val="000000" w:themeColor="text1"/>
                <w:sz w:val="23"/>
                <w:szCs w:val="23"/>
                <w:lang w:val="lv-LV"/>
              </w:rPr>
              <w:t>2.2.2.10. Rakstveida informācija par apakšuzņēmējiem (ja paredzēti), norādot līguma daļu, ko pretendents paredzējis nodot apakšuzņēmējiem (brīvā formā). Klāt jāpievieno apakšuzņēmēju rakstveida apliecinājumi par gatavību veikt piedāvājumā norādītos darbus.</w:t>
            </w:r>
          </w:p>
        </w:tc>
      </w:tr>
      <w:tr w:rsidR="00B94A64" w:rsidRPr="004A7EAA" w14:paraId="69D0E52B" w14:textId="77777777" w:rsidTr="000F0B99">
        <w:tc>
          <w:tcPr>
            <w:tcW w:w="4531" w:type="dxa"/>
            <w:tcBorders>
              <w:top w:val="single" w:sz="4" w:space="0" w:color="auto"/>
              <w:left w:val="single" w:sz="4" w:space="0" w:color="auto"/>
              <w:bottom w:val="single" w:sz="4" w:space="0" w:color="auto"/>
              <w:right w:val="single" w:sz="4" w:space="0" w:color="auto"/>
            </w:tcBorders>
          </w:tcPr>
          <w:p w14:paraId="5BC79021" w14:textId="34817380" w:rsidR="00B94A64" w:rsidRPr="00056147" w:rsidRDefault="00B94A64" w:rsidP="00577D97">
            <w:pPr>
              <w:jc w:val="both"/>
              <w:rPr>
                <w:sz w:val="23"/>
                <w:szCs w:val="23"/>
              </w:rPr>
            </w:pPr>
            <w:r w:rsidRPr="00056147">
              <w:rPr>
                <w:sz w:val="23"/>
                <w:szCs w:val="23"/>
              </w:rPr>
              <w:t>2.2.1.10. Pretendents ir veicis objekta apskati.</w:t>
            </w:r>
          </w:p>
        </w:tc>
        <w:tc>
          <w:tcPr>
            <w:tcW w:w="5100" w:type="dxa"/>
            <w:tcBorders>
              <w:top w:val="single" w:sz="4" w:space="0" w:color="auto"/>
              <w:left w:val="single" w:sz="4" w:space="0" w:color="auto"/>
              <w:bottom w:val="single" w:sz="4" w:space="0" w:color="auto"/>
              <w:right w:val="single" w:sz="4" w:space="0" w:color="auto"/>
            </w:tcBorders>
          </w:tcPr>
          <w:p w14:paraId="11F11C21" w14:textId="1AA8A7A5" w:rsidR="00B94A64" w:rsidRPr="00056147" w:rsidRDefault="00B94A64" w:rsidP="00577D97">
            <w:pPr>
              <w:pStyle w:val="Sarakstarindkopa"/>
              <w:spacing w:after="0" w:line="240" w:lineRule="auto"/>
              <w:ind w:left="34"/>
              <w:jc w:val="both"/>
              <w:rPr>
                <w:rFonts w:ascii="Times New Roman" w:eastAsia="Times New Roman" w:hAnsi="Times New Roman"/>
                <w:color w:val="000000" w:themeColor="text1"/>
                <w:sz w:val="23"/>
                <w:szCs w:val="23"/>
                <w:lang w:val="lv-LV"/>
              </w:rPr>
            </w:pPr>
            <w:r w:rsidRPr="00056147">
              <w:rPr>
                <w:rFonts w:ascii="Times New Roman" w:eastAsia="Times New Roman" w:hAnsi="Times New Roman"/>
                <w:color w:val="000000" w:themeColor="text1"/>
                <w:sz w:val="23"/>
                <w:szCs w:val="23"/>
                <w:lang w:val="lv-LV"/>
              </w:rPr>
              <w:t xml:space="preserve">2.2.2.11. </w:t>
            </w:r>
            <w:r w:rsidRPr="00056147">
              <w:rPr>
                <w:rFonts w:ascii="Times New Roman" w:hAnsi="Times New Roman"/>
                <w:sz w:val="23"/>
                <w:szCs w:val="23"/>
                <w:lang w:val="lv-LV"/>
              </w:rPr>
              <w:t>Pretendentam ir jāveic objekta apskate saskaņā ar nolikuma 2.4.</w:t>
            </w:r>
            <w:r w:rsidR="00B96FFD">
              <w:rPr>
                <w:rFonts w:ascii="Times New Roman" w:hAnsi="Times New Roman"/>
                <w:sz w:val="23"/>
                <w:szCs w:val="23"/>
                <w:lang w:val="lv-LV"/>
              </w:rPr>
              <w:t xml:space="preserve"> </w:t>
            </w:r>
            <w:r w:rsidRPr="00056147">
              <w:rPr>
                <w:rFonts w:ascii="Times New Roman" w:hAnsi="Times New Roman"/>
                <w:sz w:val="23"/>
                <w:szCs w:val="23"/>
                <w:lang w:val="lv-LV"/>
              </w:rPr>
              <w:t>punktu un kopā ar piedāvājumu jāiesniedz Pasūtītāja pārstāvja izsniegta un parakstīta veidlapa par objekta apskates veikšanu.</w:t>
            </w:r>
          </w:p>
        </w:tc>
      </w:tr>
    </w:tbl>
    <w:p w14:paraId="56F6051C" w14:textId="77777777" w:rsidR="000F5942" w:rsidRPr="006611AF" w:rsidRDefault="000F5942" w:rsidP="000F5942">
      <w:pPr>
        <w:ind w:left="28"/>
        <w:jc w:val="both"/>
        <w:rPr>
          <w:color w:val="000000" w:themeColor="text1"/>
        </w:rPr>
      </w:pPr>
      <w:r w:rsidRPr="006611AF">
        <w:rPr>
          <w:color w:val="000000" w:themeColor="text1"/>
        </w:rPr>
        <w:t>2.2.3. Informācija pretendentiem par Eiropas vienoto iepirkuma procedūras dokumentu:</w:t>
      </w:r>
    </w:p>
    <w:p w14:paraId="372EF48A" w14:textId="32E8422C" w:rsidR="000F5942" w:rsidRDefault="000F5942" w:rsidP="000F5942">
      <w:pPr>
        <w:pStyle w:val="Sarakstarindkopa"/>
        <w:numPr>
          <w:ilvl w:val="0"/>
          <w:numId w:val="16"/>
        </w:numPr>
        <w:spacing w:after="0" w:line="240" w:lineRule="auto"/>
        <w:ind w:left="1418" w:hanging="851"/>
        <w:jc w:val="both"/>
        <w:rPr>
          <w:rFonts w:ascii="Times New Roman" w:hAnsi="Times New Roman"/>
          <w:color w:val="000000" w:themeColor="text1"/>
          <w:sz w:val="24"/>
          <w:szCs w:val="24"/>
          <w:lang w:val="lv-LV"/>
        </w:rPr>
      </w:pPr>
      <w:r w:rsidRPr="006611AF">
        <w:rPr>
          <w:rFonts w:ascii="Times New Roman" w:hAnsi="Times New Roman"/>
          <w:color w:val="000000" w:themeColor="text1"/>
          <w:sz w:val="24"/>
          <w:szCs w:val="24"/>
          <w:lang w:val="lv-LV"/>
        </w:rPr>
        <w:t xml:space="preserve">Pasūtītājs pieņem Eiropas vienoto iepirkuma procedūras dokumentu kā sākotnējo pierādījumu atbilstībai </w:t>
      </w:r>
      <w:r>
        <w:rPr>
          <w:rFonts w:ascii="Times New Roman" w:hAnsi="Times New Roman"/>
          <w:color w:val="000000" w:themeColor="text1"/>
          <w:sz w:val="24"/>
          <w:szCs w:val="24"/>
          <w:lang w:val="lv-LV"/>
        </w:rPr>
        <w:t xml:space="preserve">paziņojumā par līgumu vai </w:t>
      </w:r>
      <w:r w:rsidRPr="006611AF">
        <w:rPr>
          <w:rFonts w:ascii="Times New Roman" w:hAnsi="Times New Roman"/>
          <w:color w:val="000000" w:themeColor="text1"/>
          <w:sz w:val="24"/>
          <w:szCs w:val="24"/>
          <w:lang w:val="lv-LV"/>
        </w:rPr>
        <w:t xml:space="preserve">nolikumā noteiktajām pretendentu atlases prasībām. Ja piegādātājs izvēlējies iesniegt Eiropas vienoto iepirkuma procedūras dokumentu, lai apliecinātu, ka tas atbilst </w:t>
      </w:r>
      <w:r>
        <w:rPr>
          <w:rFonts w:ascii="Times New Roman" w:hAnsi="Times New Roman"/>
          <w:color w:val="000000" w:themeColor="text1"/>
          <w:sz w:val="24"/>
          <w:szCs w:val="24"/>
          <w:lang w:val="lv-LV"/>
        </w:rPr>
        <w:t xml:space="preserve">paziņojumā par līgumu vai </w:t>
      </w:r>
      <w:r w:rsidRPr="006611AF">
        <w:rPr>
          <w:rFonts w:ascii="Times New Roman" w:hAnsi="Times New Roman"/>
          <w:color w:val="000000" w:themeColor="text1"/>
          <w:sz w:val="24"/>
          <w:szCs w:val="24"/>
          <w:lang w:val="lv-LV"/>
        </w:rPr>
        <w:t xml:space="preserve">nolikumā noteiktajām pretendentu atlases prasībām, tas iesniedz šo dokumentu arī par katru personu, uz kuras iespējām tas balstās, lai apliecinātu, ka tā kvalifikācija atbilst </w:t>
      </w:r>
      <w:r>
        <w:rPr>
          <w:rFonts w:ascii="Times New Roman" w:hAnsi="Times New Roman"/>
          <w:color w:val="000000" w:themeColor="text1"/>
          <w:sz w:val="24"/>
          <w:szCs w:val="24"/>
          <w:lang w:val="lv-LV"/>
        </w:rPr>
        <w:t xml:space="preserve">paziņojumā par līgumu vai </w:t>
      </w:r>
      <w:r w:rsidRPr="006611AF">
        <w:rPr>
          <w:rFonts w:ascii="Times New Roman" w:hAnsi="Times New Roman"/>
          <w:color w:val="000000" w:themeColor="text1"/>
          <w:sz w:val="24"/>
          <w:szCs w:val="24"/>
          <w:lang w:val="lv-LV"/>
        </w:rPr>
        <w:t xml:space="preserve">nolikumā noteiktajām prasībām, un par tā norādīto apakšuzņēmēju, kura </w:t>
      </w:r>
      <w:r w:rsidR="00215EF6">
        <w:rPr>
          <w:rFonts w:ascii="Times New Roman" w:hAnsi="Times New Roman"/>
          <w:color w:val="000000" w:themeColor="text1"/>
          <w:sz w:val="24"/>
          <w:szCs w:val="24"/>
          <w:lang w:val="lv-LV"/>
        </w:rPr>
        <w:t xml:space="preserve">veicamo būvdarbu vai </w:t>
      </w:r>
      <w:r w:rsidRPr="006611AF">
        <w:rPr>
          <w:rFonts w:ascii="Times New Roman" w:hAnsi="Times New Roman"/>
          <w:color w:val="000000" w:themeColor="text1"/>
          <w:sz w:val="24"/>
          <w:szCs w:val="24"/>
          <w:lang w:val="lv-LV"/>
        </w:rPr>
        <w:t xml:space="preserve">sniedzamo pakalpojumu vērtība ir vismaz </w:t>
      </w:r>
      <w:r w:rsidR="00215EF6">
        <w:rPr>
          <w:rFonts w:ascii="Times New Roman" w:hAnsi="Times New Roman"/>
          <w:color w:val="000000" w:themeColor="text1"/>
          <w:sz w:val="24"/>
          <w:szCs w:val="24"/>
          <w:lang w:val="lv-LV"/>
        </w:rPr>
        <w:t xml:space="preserve">10 000 </w:t>
      </w:r>
      <w:r w:rsidR="00215EF6" w:rsidRPr="00215EF6">
        <w:rPr>
          <w:rFonts w:ascii="Times New Roman" w:hAnsi="Times New Roman"/>
          <w:i/>
          <w:iCs/>
          <w:color w:val="000000" w:themeColor="text1"/>
          <w:sz w:val="24"/>
          <w:szCs w:val="24"/>
          <w:lang w:val="lv-LV"/>
        </w:rPr>
        <w:t>euro</w:t>
      </w:r>
      <w:r w:rsidR="00215EF6">
        <w:rPr>
          <w:rFonts w:ascii="Times New Roman" w:hAnsi="Times New Roman"/>
          <w:color w:val="000000" w:themeColor="text1"/>
          <w:sz w:val="24"/>
          <w:szCs w:val="24"/>
          <w:lang w:val="lv-LV"/>
        </w:rPr>
        <w:t xml:space="preserve"> bez PVN vai lielāka</w:t>
      </w:r>
      <w:r w:rsidRPr="006611AF">
        <w:rPr>
          <w:rFonts w:ascii="Times New Roman" w:hAnsi="Times New Roman"/>
          <w:color w:val="000000" w:themeColor="text1"/>
          <w:sz w:val="24"/>
          <w:szCs w:val="24"/>
          <w:lang w:val="lv-LV"/>
        </w:rPr>
        <w:t>. Piegādātāju apvienība iesniedz atsevišķu Eiropas vienoto iepirkuma procedūras dokumentu par katru tās dalībnieku. Skaidrojums par Eiropas vienoto iepirkuma procedūras dokumentu pieejams-</w:t>
      </w:r>
      <w:r w:rsidR="00B36D9C">
        <w:rPr>
          <w:rFonts w:ascii="Times New Roman" w:hAnsi="Times New Roman"/>
          <w:color w:val="000000" w:themeColor="text1"/>
          <w:sz w:val="24"/>
          <w:szCs w:val="24"/>
          <w:lang w:val="lv-LV"/>
        </w:rPr>
        <w:t xml:space="preserve"> </w:t>
      </w:r>
      <w:r w:rsidRPr="006611AF">
        <w:rPr>
          <w:rFonts w:ascii="Times New Roman" w:hAnsi="Times New Roman"/>
          <w:color w:val="000000" w:themeColor="text1"/>
          <w:sz w:val="24"/>
          <w:szCs w:val="24"/>
          <w:lang w:val="lv-LV"/>
        </w:rPr>
        <w:t xml:space="preserve"> </w:t>
      </w:r>
      <w:r w:rsidR="00B36D9C">
        <w:rPr>
          <w:rFonts w:ascii="Times New Roman" w:hAnsi="Times New Roman"/>
          <w:color w:val="000000" w:themeColor="text1"/>
          <w:sz w:val="24"/>
          <w:szCs w:val="24"/>
          <w:lang w:val="lv-LV"/>
        </w:rPr>
        <w:t xml:space="preserve"> </w:t>
      </w:r>
      <w:hyperlink r:id="rId15" w:history="1">
        <w:r w:rsidR="00B36D9C" w:rsidRPr="00302C18">
          <w:rPr>
            <w:rStyle w:val="Hipersaite"/>
            <w:rFonts w:ascii="Times New Roman" w:hAnsi="Times New Roman"/>
            <w:sz w:val="24"/>
            <w:szCs w:val="24"/>
            <w:lang w:val="lv-LV"/>
          </w:rPr>
          <w:t>https://www.iub.gov.lv/lv/skaidrojums-par-eiropas-vienoto-iepirkuma-proceduras-dokument</w:t>
        </w:r>
      </w:hyperlink>
      <w:r w:rsidR="00B36D9C">
        <w:rPr>
          <w:rFonts w:ascii="Times New Roman" w:hAnsi="Times New Roman"/>
          <w:color w:val="000000" w:themeColor="text1"/>
          <w:sz w:val="24"/>
          <w:szCs w:val="24"/>
          <w:lang w:val="lv-LV"/>
        </w:rPr>
        <w:t xml:space="preserve"> </w:t>
      </w:r>
      <w:r w:rsidR="00B36D9C" w:rsidRPr="00B36D9C">
        <w:rPr>
          <w:rFonts w:ascii="Times New Roman" w:hAnsi="Times New Roman"/>
          <w:color w:val="000000" w:themeColor="text1"/>
          <w:sz w:val="24"/>
          <w:szCs w:val="24"/>
          <w:lang w:val="lv-LV"/>
        </w:rPr>
        <w:t xml:space="preserve"> </w:t>
      </w:r>
      <w:r w:rsidR="00B36D9C">
        <w:rPr>
          <w:rFonts w:ascii="Times New Roman" w:hAnsi="Times New Roman"/>
          <w:color w:val="000000" w:themeColor="text1"/>
          <w:sz w:val="24"/>
          <w:szCs w:val="24"/>
          <w:lang w:val="lv-LV"/>
        </w:rPr>
        <w:t xml:space="preserve"> </w:t>
      </w:r>
      <w:r w:rsidRPr="006611AF">
        <w:rPr>
          <w:rFonts w:ascii="Times New Roman" w:hAnsi="Times New Roman"/>
          <w:color w:val="000000" w:themeColor="text1"/>
          <w:sz w:val="24"/>
          <w:szCs w:val="24"/>
          <w:lang w:val="lv-LV"/>
        </w:rPr>
        <w:t>(</w:t>
      </w:r>
      <w:r w:rsidRPr="006611AF">
        <w:rPr>
          <w:rFonts w:ascii="Times New Roman" w:hAnsi="Times New Roman"/>
          <w:b/>
          <w:bCs/>
          <w:color w:val="000000" w:themeColor="text1"/>
          <w:sz w:val="24"/>
          <w:szCs w:val="24"/>
          <w:lang w:val="lv-LV"/>
        </w:rPr>
        <w:t>šis dokuments (Eiropas vienotais iepirkuma procedūras dokuments) ir pieejams aizpildīšanai Elektronisko iepirkumu sistēmas tīmekļa vietnē</w:t>
      </w:r>
      <w:r w:rsidRPr="006611AF">
        <w:rPr>
          <w:rFonts w:ascii="Times New Roman" w:eastAsia="Times New Roman" w:hAnsi="Times New Roman"/>
          <w:sz w:val="24"/>
          <w:szCs w:val="24"/>
          <w:lang w:val="lv-LV"/>
        </w:rPr>
        <w:t xml:space="preserve"> </w:t>
      </w:r>
      <w:hyperlink r:id="rId16" w:history="1">
        <w:r w:rsidRPr="006611AF">
          <w:rPr>
            <w:rStyle w:val="Hipersaite"/>
            <w:rFonts w:ascii="Times New Roman" w:eastAsia="Times New Roman" w:hAnsi="Times New Roman"/>
            <w:sz w:val="24"/>
            <w:szCs w:val="24"/>
            <w:lang w:val="lv-LV"/>
          </w:rPr>
          <w:t>http://espd.eis.gov.lv/</w:t>
        </w:r>
      </w:hyperlink>
      <w:r w:rsidRPr="006611AF">
        <w:rPr>
          <w:rFonts w:ascii="Times New Roman" w:hAnsi="Times New Roman"/>
          <w:color w:val="000000" w:themeColor="text1"/>
          <w:sz w:val="24"/>
          <w:szCs w:val="24"/>
          <w:lang w:val="lv-LV"/>
        </w:rPr>
        <w:t xml:space="preserve">); </w:t>
      </w:r>
    </w:p>
    <w:p w14:paraId="1F682528" w14:textId="77777777" w:rsidR="000F5942" w:rsidRPr="006611AF" w:rsidRDefault="000F5942" w:rsidP="000F5942">
      <w:pPr>
        <w:pStyle w:val="Sarakstarindkopa"/>
        <w:numPr>
          <w:ilvl w:val="0"/>
          <w:numId w:val="16"/>
        </w:numPr>
        <w:spacing w:after="0" w:line="240" w:lineRule="auto"/>
        <w:ind w:left="1418" w:hanging="927"/>
        <w:jc w:val="both"/>
        <w:rPr>
          <w:rFonts w:ascii="Times New Roman" w:hAnsi="Times New Roman"/>
          <w:color w:val="000000" w:themeColor="text1"/>
          <w:sz w:val="24"/>
          <w:szCs w:val="24"/>
          <w:lang w:val="lv-LV"/>
        </w:rPr>
      </w:pPr>
      <w:r w:rsidRPr="006611AF">
        <w:rPr>
          <w:rFonts w:ascii="Times New Roman" w:hAnsi="Times New Roman"/>
          <w:color w:val="000000" w:themeColor="text1"/>
          <w:sz w:val="24"/>
          <w:szCs w:val="24"/>
          <w:lang w:val="lv-LV"/>
        </w:rPr>
        <w:t>Pretendents var Pasūtītājam iesniegt Eiropas vienoto iepirkuma procedūras dokumentu, kas ir bijis iesniegts citā iepirkuma procedūrā, ja apliecina, ka tajā iekļautā informācija ir pareiza;</w:t>
      </w:r>
    </w:p>
    <w:p w14:paraId="79662CE5" w14:textId="77777777" w:rsidR="000F5942" w:rsidRDefault="000F5942" w:rsidP="000F5942">
      <w:pPr>
        <w:pStyle w:val="Sarakstarindkopa"/>
        <w:numPr>
          <w:ilvl w:val="0"/>
          <w:numId w:val="16"/>
        </w:numPr>
        <w:spacing w:after="0" w:line="240" w:lineRule="auto"/>
        <w:ind w:left="1418" w:hanging="927"/>
        <w:jc w:val="both"/>
        <w:rPr>
          <w:rFonts w:ascii="Times New Roman" w:hAnsi="Times New Roman"/>
          <w:color w:val="000000" w:themeColor="text1"/>
          <w:sz w:val="24"/>
          <w:szCs w:val="24"/>
          <w:lang w:val="lv-LV"/>
        </w:rPr>
      </w:pPr>
      <w:r w:rsidRPr="006611AF">
        <w:rPr>
          <w:rFonts w:ascii="Times New Roman" w:hAnsi="Times New Roman"/>
          <w:color w:val="000000" w:themeColor="text1"/>
          <w:sz w:val="24"/>
          <w:szCs w:val="24"/>
          <w:lang w:val="lv-LV"/>
        </w:rPr>
        <w:t xml:space="preserve">Pasūtītājam jebkurā iepirkuma procedūras stadijā ir tiesības prasīt, lai pretendents iesniedz visus vai daļu no dokumentiem, kas apliecina atbilstību </w:t>
      </w:r>
      <w:r>
        <w:rPr>
          <w:rFonts w:ascii="Times New Roman" w:hAnsi="Times New Roman"/>
          <w:color w:val="000000" w:themeColor="text1"/>
          <w:sz w:val="24"/>
          <w:szCs w:val="24"/>
          <w:lang w:val="lv-LV"/>
        </w:rPr>
        <w:t>K</w:t>
      </w:r>
      <w:r w:rsidRPr="006611AF">
        <w:rPr>
          <w:rFonts w:ascii="Times New Roman" w:hAnsi="Times New Roman"/>
          <w:color w:val="000000" w:themeColor="text1"/>
          <w:sz w:val="24"/>
          <w:szCs w:val="24"/>
          <w:lang w:val="lv-LV"/>
        </w:rPr>
        <w:t>onkursa nolikumā noteiktajām pretendentu atlases prasībām. Pasūtītājs nepieprasa tādus dokumentus un informāciju, kas ir tā rīcībā vai ir pieejama publiskās datubāzēs.</w:t>
      </w:r>
    </w:p>
    <w:p w14:paraId="5CE67069" w14:textId="77777777" w:rsidR="009F7C15" w:rsidRPr="004A7EAA" w:rsidRDefault="009F7C15" w:rsidP="009F7C15">
      <w:pPr>
        <w:jc w:val="both"/>
        <w:rPr>
          <w:b/>
          <w:color w:val="000000" w:themeColor="text1"/>
        </w:rPr>
      </w:pPr>
    </w:p>
    <w:p w14:paraId="0F7358B8" w14:textId="77777777" w:rsidR="001729B7" w:rsidRPr="004A7EAA" w:rsidRDefault="009E714B" w:rsidP="001729B7">
      <w:pPr>
        <w:pStyle w:val="Sarakstarindkopa"/>
        <w:spacing w:after="0" w:line="240" w:lineRule="auto"/>
        <w:ind w:left="357"/>
        <w:jc w:val="both"/>
        <w:rPr>
          <w:rFonts w:ascii="Times New Roman" w:hAnsi="Times New Roman"/>
          <w:b/>
          <w:color w:val="000000" w:themeColor="text1"/>
          <w:sz w:val="28"/>
          <w:szCs w:val="24"/>
          <w:lang w:val="lv-LV"/>
        </w:rPr>
      </w:pPr>
      <w:r w:rsidRPr="004A7EAA">
        <w:rPr>
          <w:rFonts w:ascii="Times New Roman" w:hAnsi="Times New Roman"/>
          <w:b/>
          <w:color w:val="000000" w:themeColor="text1"/>
          <w:sz w:val="28"/>
          <w:szCs w:val="24"/>
          <w:lang w:val="lv-LV"/>
        </w:rPr>
        <w:t xml:space="preserve">2.3. </w:t>
      </w:r>
      <w:r w:rsidR="00E42FB4" w:rsidRPr="004A7EAA">
        <w:rPr>
          <w:rFonts w:ascii="Times New Roman" w:hAnsi="Times New Roman"/>
          <w:b/>
          <w:color w:val="000000" w:themeColor="text1"/>
          <w:sz w:val="28"/>
          <w:szCs w:val="24"/>
          <w:lang w:val="lv-LV"/>
        </w:rPr>
        <w:t xml:space="preserve">Prasības Tehniskajam </w:t>
      </w:r>
      <w:r w:rsidRPr="004A7EAA">
        <w:rPr>
          <w:rFonts w:ascii="Times New Roman" w:hAnsi="Times New Roman"/>
          <w:b/>
          <w:color w:val="000000" w:themeColor="text1"/>
          <w:sz w:val="28"/>
          <w:szCs w:val="24"/>
          <w:lang w:val="lv-LV"/>
        </w:rPr>
        <w:t>piedāvājumam un finanšu piedāvājumam</w:t>
      </w:r>
    </w:p>
    <w:p w14:paraId="65C8F466" w14:textId="77777777" w:rsidR="004A7247" w:rsidRPr="004A7EAA" w:rsidRDefault="001729B7" w:rsidP="00B76228">
      <w:pPr>
        <w:pStyle w:val="Sarakstarindkopa"/>
        <w:numPr>
          <w:ilvl w:val="0"/>
          <w:numId w:val="24"/>
        </w:numPr>
        <w:spacing w:after="0" w:line="240" w:lineRule="auto"/>
        <w:ind w:left="567" w:hanging="567"/>
        <w:jc w:val="both"/>
        <w:rPr>
          <w:rFonts w:ascii="Times New Roman" w:hAnsi="Times New Roman"/>
          <w:sz w:val="24"/>
          <w:szCs w:val="24"/>
          <w:lang w:val="lv-LV"/>
        </w:rPr>
      </w:pPr>
      <w:r w:rsidRPr="004A7EAA">
        <w:rPr>
          <w:rFonts w:ascii="Times New Roman" w:hAnsi="Times New Roman"/>
          <w:sz w:val="24"/>
          <w:szCs w:val="24"/>
          <w:lang w:val="lv-LV"/>
        </w:rPr>
        <w:t xml:space="preserve">Iesniedzamā </w:t>
      </w:r>
      <w:r w:rsidR="00AE0A71" w:rsidRPr="004A7EAA">
        <w:rPr>
          <w:rFonts w:ascii="Times New Roman" w:hAnsi="Times New Roman"/>
          <w:sz w:val="24"/>
          <w:szCs w:val="24"/>
          <w:lang w:val="lv-LV"/>
        </w:rPr>
        <w:t>Tehniskā</w:t>
      </w:r>
      <w:r w:rsidRPr="004A7EAA">
        <w:rPr>
          <w:rFonts w:ascii="Times New Roman" w:hAnsi="Times New Roman"/>
          <w:sz w:val="24"/>
          <w:szCs w:val="24"/>
          <w:lang w:val="lv-LV"/>
        </w:rPr>
        <w:t xml:space="preserve"> piedāvājuma sastāvā jāiekļauj:</w:t>
      </w:r>
    </w:p>
    <w:p w14:paraId="6954CC36" w14:textId="13CCCDB0" w:rsidR="004A7247" w:rsidRPr="004A7EAA" w:rsidRDefault="004A7247" w:rsidP="00CA4704">
      <w:pPr>
        <w:pStyle w:val="Sarakstarindkopa"/>
        <w:spacing w:after="0" w:line="240" w:lineRule="auto"/>
        <w:ind w:left="1418" w:hanging="851"/>
        <w:jc w:val="both"/>
        <w:rPr>
          <w:rFonts w:ascii="Times New Roman" w:hAnsi="Times New Roman"/>
          <w:sz w:val="24"/>
          <w:szCs w:val="24"/>
          <w:lang w:val="lv-LV"/>
        </w:rPr>
      </w:pPr>
      <w:r w:rsidRPr="004A7EAA">
        <w:rPr>
          <w:rFonts w:ascii="Times New Roman" w:hAnsi="Times New Roman"/>
          <w:sz w:val="24"/>
          <w:szCs w:val="24"/>
          <w:lang w:val="lv-LV"/>
        </w:rPr>
        <w:t xml:space="preserve">2.3.1.1.Detalizēts darbu izpildes kalendārais grafiks </w:t>
      </w:r>
      <w:r w:rsidR="00BB7D9B" w:rsidRPr="004A7EAA">
        <w:rPr>
          <w:rFonts w:ascii="Times New Roman" w:hAnsi="Times New Roman"/>
          <w:sz w:val="24"/>
          <w:szCs w:val="24"/>
          <w:lang w:val="lv-LV"/>
        </w:rPr>
        <w:t>nedēļās</w:t>
      </w:r>
      <w:r w:rsidR="00CA4704" w:rsidRPr="004A7EAA">
        <w:rPr>
          <w:rFonts w:ascii="Times New Roman" w:hAnsi="Times New Roman"/>
          <w:sz w:val="24"/>
          <w:szCs w:val="24"/>
          <w:lang w:val="lv-LV"/>
        </w:rPr>
        <w:t xml:space="preserve"> </w:t>
      </w:r>
      <w:r w:rsidRPr="004A7EAA">
        <w:rPr>
          <w:rFonts w:ascii="Times New Roman" w:hAnsi="Times New Roman"/>
          <w:sz w:val="24"/>
          <w:szCs w:val="24"/>
          <w:lang w:val="lv-LV"/>
        </w:rPr>
        <w:t>(kopējais norādītais termiņš nedrīkst pārsniegt nolikuma 1.4.</w:t>
      </w:r>
      <w:r w:rsidR="00B96FFD">
        <w:rPr>
          <w:rFonts w:ascii="Times New Roman" w:hAnsi="Times New Roman"/>
          <w:sz w:val="24"/>
          <w:szCs w:val="24"/>
          <w:lang w:val="lv-LV"/>
        </w:rPr>
        <w:t>6</w:t>
      </w:r>
      <w:r w:rsidRPr="004A7EAA">
        <w:rPr>
          <w:rFonts w:ascii="Times New Roman" w:hAnsi="Times New Roman"/>
          <w:sz w:val="24"/>
          <w:szCs w:val="24"/>
          <w:lang w:val="lv-LV"/>
        </w:rPr>
        <w:t>.</w:t>
      </w:r>
      <w:r w:rsidR="00993C41">
        <w:rPr>
          <w:rFonts w:ascii="Times New Roman" w:hAnsi="Times New Roman"/>
          <w:sz w:val="24"/>
          <w:szCs w:val="24"/>
          <w:lang w:val="lv-LV"/>
        </w:rPr>
        <w:t xml:space="preserve"> </w:t>
      </w:r>
      <w:r w:rsidRPr="004A7EAA">
        <w:rPr>
          <w:rFonts w:ascii="Times New Roman" w:hAnsi="Times New Roman"/>
          <w:sz w:val="24"/>
          <w:szCs w:val="24"/>
          <w:lang w:val="lv-LV"/>
        </w:rPr>
        <w:t xml:space="preserve">punktā norādīto termiņu) par katru darbu grupu, kāda norādīta </w:t>
      </w:r>
      <w:r w:rsidR="007B25ED">
        <w:rPr>
          <w:rFonts w:ascii="Times New Roman" w:hAnsi="Times New Roman"/>
          <w:sz w:val="24"/>
          <w:szCs w:val="24"/>
          <w:lang w:val="lv-LV"/>
        </w:rPr>
        <w:t>kalendārā grafika</w:t>
      </w:r>
      <w:r w:rsidRPr="004A7EAA">
        <w:rPr>
          <w:rFonts w:ascii="Times New Roman" w:hAnsi="Times New Roman"/>
          <w:sz w:val="24"/>
          <w:szCs w:val="24"/>
          <w:lang w:val="lv-LV"/>
        </w:rPr>
        <w:t xml:space="preserve"> veidnē (</w:t>
      </w:r>
      <w:r w:rsidR="00993C41">
        <w:rPr>
          <w:rFonts w:ascii="Times New Roman" w:hAnsi="Times New Roman"/>
          <w:sz w:val="24"/>
          <w:szCs w:val="24"/>
          <w:lang w:val="lv-LV"/>
        </w:rPr>
        <w:t>K</w:t>
      </w:r>
      <w:r w:rsidRPr="004A7EAA">
        <w:rPr>
          <w:rFonts w:ascii="Times New Roman" w:hAnsi="Times New Roman"/>
          <w:sz w:val="24"/>
          <w:szCs w:val="24"/>
          <w:lang w:val="lv-LV"/>
        </w:rPr>
        <w:t>onkursa nolikuma pielikums Nr</w:t>
      </w:r>
      <w:r w:rsidRPr="00093379">
        <w:rPr>
          <w:rFonts w:ascii="Times New Roman" w:hAnsi="Times New Roman"/>
          <w:sz w:val="24"/>
          <w:szCs w:val="24"/>
          <w:lang w:val="lv-LV"/>
        </w:rPr>
        <w:t>.</w:t>
      </w:r>
      <w:r w:rsidRPr="00B96FFD">
        <w:rPr>
          <w:rFonts w:ascii="Times New Roman" w:hAnsi="Times New Roman"/>
          <w:sz w:val="24"/>
          <w:szCs w:val="24"/>
          <w:lang w:val="lv-LV"/>
        </w:rPr>
        <w:t>3)</w:t>
      </w:r>
      <w:r w:rsidRPr="00093379">
        <w:rPr>
          <w:rFonts w:ascii="Times New Roman" w:hAnsi="Times New Roman"/>
          <w:sz w:val="24"/>
          <w:szCs w:val="24"/>
          <w:lang w:val="lv-LV"/>
        </w:rPr>
        <w:t>.</w:t>
      </w:r>
      <w:r w:rsidRPr="004A7EAA">
        <w:rPr>
          <w:rFonts w:ascii="Times New Roman" w:hAnsi="Times New Roman"/>
          <w:sz w:val="24"/>
          <w:szCs w:val="24"/>
          <w:lang w:val="lv-LV"/>
        </w:rPr>
        <w:t xml:space="preserve"> Darbu grupas kalendārajā grafikā nedrīkst apvienot. Kalendārajā grafikā jānorāda:</w:t>
      </w:r>
    </w:p>
    <w:p w14:paraId="752B27AE" w14:textId="4F763684" w:rsidR="001729B7" w:rsidRPr="004A7EAA" w:rsidRDefault="001729B7" w:rsidP="00CA4704">
      <w:pPr>
        <w:pStyle w:val="Sarakstarindkopa"/>
        <w:numPr>
          <w:ilvl w:val="0"/>
          <w:numId w:val="26"/>
        </w:numPr>
        <w:spacing w:after="0" w:line="240" w:lineRule="auto"/>
        <w:ind w:left="2268" w:hanging="1134"/>
        <w:jc w:val="both"/>
        <w:rPr>
          <w:rFonts w:ascii="Times New Roman" w:hAnsi="Times New Roman"/>
          <w:sz w:val="24"/>
          <w:szCs w:val="24"/>
          <w:lang w:val="lv-LV"/>
        </w:rPr>
      </w:pPr>
      <w:r w:rsidRPr="004A7EAA">
        <w:rPr>
          <w:rFonts w:ascii="Times New Roman" w:hAnsi="Times New Roman"/>
          <w:sz w:val="24"/>
          <w:szCs w:val="24"/>
          <w:lang w:val="lv-LV"/>
        </w:rPr>
        <w:t xml:space="preserve">darbu uzsākšanas laiku un darbu pabeigšanas laiku dienās katrai darbu grupai, kāda norādīta </w:t>
      </w:r>
      <w:r w:rsidR="007B25ED">
        <w:rPr>
          <w:rFonts w:ascii="Times New Roman" w:hAnsi="Times New Roman"/>
          <w:sz w:val="24"/>
          <w:szCs w:val="24"/>
          <w:lang w:val="lv-LV"/>
        </w:rPr>
        <w:t>kalendārā grafika</w:t>
      </w:r>
      <w:r w:rsidRPr="004A7EAA">
        <w:rPr>
          <w:rFonts w:ascii="Times New Roman" w:hAnsi="Times New Roman"/>
          <w:sz w:val="24"/>
          <w:szCs w:val="24"/>
          <w:lang w:val="lv-LV"/>
        </w:rPr>
        <w:t xml:space="preserve"> veidnē (</w:t>
      </w:r>
      <w:r w:rsidR="00993C41">
        <w:rPr>
          <w:rFonts w:ascii="Times New Roman" w:hAnsi="Times New Roman"/>
          <w:sz w:val="24"/>
          <w:szCs w:val="24"/>
          <w:lang w:val="lv-LV"/>
        </w:rPr>
        <w:t>K</w:t>
      </w:r>
      <w:r w:rsidRPr="004A7EAA">
        <w:rPr>
          <w:rFonts w:ascii="Times New Roman" w:hAnsi="Times New Roman"/>
          <w:sz w:val="24"/>
          <w:szCs w:val="24"/>
          <w:lang w:val="lv-LV"/>
        </w:rPr>
        <w:t xml:space="preserve">onkursa nolikuma </w:t>
      </w:r>
      <w:r w:rsidRPr="00093379">
        <w:rPr>
          <w:rFonts w:ascii="Times New Roman" w:hAnsi="Times New Roman"/>
          <w:sz w:val="24"/>
          <w:szCs w:val="24"/>
          <w:lang w:val="lv-LV"/>
        </w:rPr>
        <w:t xml:space="preserve">pielikums </w:t>
      </w:r>
      <w:r w:rsidR="0054382B" w:rsidRPr="00093379">
        <w:rPr>
          <w:rFonts w:ascii="Times New Roman" w:hAnsi="Times New Roman"/>
          <w:sz w:val="24"/>
          <w:szCs w:val="24"/>
          <w:lang w:val="lv-LV"/>
        </w:rPr>
        <w:t>Nr</w:t>
      </w:r>
      <w:r w:rsidR="0054382B" w:rsidRPr="00B96FFD">
        <w:rPr>
          <w:rFonts w:ascii="Times New Roman" w:hAnsi="Times New Roman"/>
          <w:sz w:val="24"/>
          <w:szCs w:val="24"/>
          <w:lang w:val="lv-LV"/>
        </w:rPr>
        <w:t>.3</w:t>
      </w:r>
      <w:r w:rsidRPr="00093379">
        <w:rPr>
          <w:rFonts w:ascii="Times New Roman" w:hAnsi="Times New Roman"/>
          <w:sz w:val="24"/>
          <w:szCs w:val="24"/>
          <w:lang w:val="lv-LV"/>
        </w:rPr>
        <w:t>);</w:t>
      </w:r>
    </w:p>
    <w:p w14:paraId="4590C070" w14:textId="77777777" w:rsidR="00FB3159" w:rsidRPr="00562E44" w:rsidRDefault="001729B7" w:rsidP="00D91D9D">
      <w:pPr>
        <w:pStyle w:val="Sarakstarindkopa"/>
        <w:numPr>
          <w:ilvl w:val="0"/>
          <w:numId w:val="26"/>
        </w:numPr>
        <w:spacing w:after="0" w:line="240" w:lineRule="auto"/>
        <w:ind w:hanging="1134"/>
        <w:jc w:val="both"/>
        <w:rPr>
          <w:rFonts w:ascii="Times New Roman" w:hAnsi="Times New Roman"/>
          <w:i/>
          <w:sz w:val="24"/>
          <w:szCs w:val="24"/>
          <w:lang w:val="lv-LV"/>
        </w:rPr>
      </w:pPr>
      <w:r w:rsidRPr="00562E44">
        <w:rPr>
          <w:rFonts w:ascii="Times New Roman" w:hAnsi="Times New Roman"/>
          <w:sz w:val="24"/>
          <w:szCs w:val="24"/>
          <w:lang w:val="lv-LV"/>
        </w:rPr>
        <w:t xml:space="preserve">sagatavojot kalendāro grafiku, obligāti jāievēro Pasūtītāja noteiktie darba laika ierobežojumi. Darbus </w:t>
      </w:r>
      <w:r w:rsidR="000C22B2" w:rsidRPr="00562E44">
        <w:rPr>
          <w:rFonts w:ascii="Times New Roman" w:hAnsi="Times New Roman"/>
          <w:sz w:val="24"/>
          <w:szCs w:val="24"/>
          <w:lang w:val="lv-LV"/>
        </w:rPr>
        <w:t xml:space="preserve">Pasūtītāja </w:t>
      </w:r>
      <w:r w:rsidRPr="00562E44">
        <w:rPr>
          <w:rFonts w:ascii="Times New Roman" w:hAnsi="Times New Roman"/>
          <w:sz w:val="24"/>
          <w:szCs w:val="24"/>
          <w:lang w:val="lv-LV"/>
        </w:rPr>
        <w:t xml:space="preserve">drīkst veikt no plkst. </w:t>
      </w:r>
      <w:r w:rsidR="00993C41" w:rsidRPr="00562E44">
        <w:rPr>
          <w:rFonts w:ascii="Times New Roman" w:hAnsi="Times New Roman"/>
          <w:sz w:val="24"/>
          <w:szCs w:val="24"/>
          <w:lang w:val="lv-LV"/>
        </w:rPr>
        <w:t>7</w:t>
      </w:r>
      <w:r w:rsidRPr="00562E44">
        <w:rPr>
          <w:rFonts w:ascii="Times New Roman" w:hAnsi="Times New Roman"/>
          <w:sz w:val="24"/>
          <w:szCs w:val="24"/>
          <w:lang w:val="lv-LV"/>
        </w:rPr>
        <w:t>.00 līdz 2</w:t>
      </w:r>
      <w:r w:rsidR="00993C41" w:rsidRPr="00562E44">
        <w:rPr>
          <w:rFonts w:ascii="Times New Roman" w:hAnsi="Times New Roman"/>
          <w:sz w:val="24"/>
          <w:szCs w:val="24"/>
          <w:lang w:val="lv-LV"/>
        </w:rPr>
        <w:t>1</w:t>
      </w:r>
      <w:r w:rsidRPr="00562E44">
        <w:rPr>
          <w:rFonts w:ascii="Times New Roman" w:hAnsi="Times New Roman"/>
          <w:sz w:val="24"/>
          <w:szCs w:val="24"/>
          <w:lang w:val="lv-LV"/>
        </w:rPr>
        <w:t>.00</w:t>
      </w:r>
      <w:r w:rsidR="00BD2EE3" w:rsidRPr="00562E44">
        <w:rPr>
          <w:rFonts w:ascii="Times New Roman" w:hAnsi="Times New Roman"/>
          <w:sz w:val="24"/>
          <w:szCs w:val="24"/>
          <w:lang w:val="lv-LV"/>
        </w:rPr>
        <w:t xml:space="preserve">, </w:t>
      </w:r>
    </w:p>
    <w:p w14:paraId="584C8DDA" w14:textId="2F8E7E53" w:rsidR="001729B7" w:rsidRPr="004A7EAA" w:rsidRDefault="00CA4704" w:rsidP="00CA4704">
      <w:pPr>
        <w:pStyle w:val="Sarakstarindkopa"/>
        <w:spacing w:after="0" w:line="240" w:lineRule="auto"/>
        <w:ind w:left="1418" w:hanging="851"/>
        <w:jc w:val="both"/>
        <w:rPr>
          <w:rFonts w:ascii="Times New Roman" w:hAnsi="Times New Roman"/>
          <w:sz w:val="24"/>
          <w:szCs w:val="24"/>
          <w:lang w:val="lv-LV"/>
        </w:rPr>
      </w:pPr>
      <w:r w:rsidRPr="004A7EAA">
        <w:rPr>
          <w:rFonts w:ascii="Times New Roman" w:hAnsi="Times New Roman"/>
          <w:sz w:val="24"/>
          <w:szCs w:val="24"/>
          <w:lang w:val="lv-LV"/>
        </w:rPr>
        <w:t>2.3.1.</w:t>
      </w:r>
      <w:r w:rsidR="004B2621" w:rsidRPr="004A7EAA">
        <w:rPr>
          <w:rFonts w:ascii="Times New Roman" w:hAnsi="Times New Roman"/>
          <w:sz w:val="24"/>
          <w:szCs w:val="24"/>
          <w:lang w:val="lv-LV"/>
        </w:rPr>
        <w:t>2.</w:t>
      </w:r>
      <w:r w:rsidR="001729B7" w:rsidRPr="004A7EAA">
        <w:rPr>
          <w:rFonts w:ascii="Times New Roman" w:hAnsi="Times New Roman"/>
          <w:sz w:val="24"/>
          <w:szCs w:val="24"/>
          <w:lang w:val="lv-LV"/>
        </w:rPr>
        <w:t xml:space="preserve">Informācija par būvdarbos pielietotiem materiāliem tām pozīcijām, kurām </w:t>
      </w:r>
      <w:r w:rsidR="00083DA6">
        <w:rPr>
          <w:rFonts w:ascii="Times New Roman" w:hAnsi="Times New Roman"/>
          <w:sz w:val="24"/>
          <w:szCs w:val="24"/>
          <w:lang w:val="lv-LV"/>
        </w:rPr>
        <w:t>p</w:t>
      </w:r>
      <w:r w:rsidR="001729B7" w:rsidRPr="004A7EAA">
        <w:rPr>
          <w:rFonts w:ascii="Times New Roman" w:hAnsi="Times New Roman"/>
          <w:sz w:val="24"/>
          <w:szCs w:val="24"/>
          <w:lang w:val="lv-LV"/>
        </w:rPr>
        <w:t>retendents piedāvā ekvivalentu:</w:t>
      </w:r>
    </w:p>
    <w:p w14:paraId="181E1EBC" w14:textId="77777777" w:rsidR="00D329F2" w:rsidRPr="00BC7E9C" w:rsidRDefault="00D329F2" w:rsidP="00B76228">
      <w:pPr>
        <w:pStyle w:val="Sarakstarindkopa"/>
        <w:numPr>
          <w:ilvl w:val="0"/>
          <w:numId w:val="24"/>
        </w:numPr>
        <w:spacing w:after="0" w:line="240" w:lineRule="auto"/>
        <w:ind w:left="567" w:hanging="567"/>
        <w:jc w:val="both"/>
        <w:rPr>
          <w:rFonts w:ascii="Times New Roman" w:hAnsi="Times New Roman"/>
          <w:color w:val="000000" w:themeColor="text1"/>
          <w:sz w:val="24"/>
          <w:szCs w:val="24"/>
          <w:lang w:val="lv-LV"/>
        </w:rPr>
      </w:pPr>
      <w:r w:rsidRPr="00BC7E9C">
        <w:rPr>
          <w:rFonts w:ascii="Times New Roman" w:hAnsi="Times New Roman"/>
          <w:color w:val="000000" w:themeColor="text1"/>
          <w:sz w:val="24"/>
          <w:szCs w:val="24"/>
          <w:lang w:val="lv-LV"/>
        </w:rPr>
        <w:t>Apliecinājums par būvdarbu, kā arī pielietoto būvniecības materiālu, izstrādājumu un iekārtu piedāvāto garantijas termiņu (ne īsāku par 60 (sešdesmit) mēnešiem), norādot to mēnešos pēc brīvas formas.</w:t>
      </w:r>
    </w:p>
    <w:p w14:paraId="67484C80" w14:textId="4E18A5C1" w:rsidR="001729B7" w:rsidRPr="004A7EAA" w:rsidRDefault="00C90A72" w:rsidP="00513914">
      <w:pPr>
        <w:pStyle w:val="Sarakstarindkopa"/>
        <w:numPr>
          <w:ilvl w:val="0"/>
          <w:numId w:val="24"/>
        </w:numPr>
        <w:spacing w:after="0" w:line="240" w:lineRule="auto"/>
        <w:ind w:left="709" w:hanging="709"/>
        <w:jc w:val="both"/>
        <w:rPr>
          <w:rFonts w:ascii="Times New Roman" w:hAnsi="Times New Roman"/>
          <w:sz w:val="24"/>
          <w:szCs w:val="24"/>
          <w:lang w:val="lv-LV"/>
        </w:rPr>
      </w:pPr>
      <w:r w:rsidRPr="004A7EAA">
        <w:rPr>
          <w:rFonts w:ascii="Times New Roman" w:hAnsi="Times New Roman"/>
          <w:sz w:val="24"/>
          <w:szCs w:val="24"/>
          <w:lang w:val="lv-LV"/>
        </w:rPr>
        <w:t xml:space="preserve">Iesniedzams </w:t>
      </w:r>
      <w:r w:rsidR="001729B7" w:rsidRPr="004A7EAA">
        <w:rPr>
          <w:rFonts w:ascii="Times New Roman" w:hAnsi="Times New Roman"/>
          <w:sz w:val="24"/>
          <w:szCs w:val="24"/>
          <w:lang w:val="lv-LV"/>
        </w:rPr>
        <w:t xml:space="preserve">Finanšu piedāvājums atbilstoši </w:t>
      </w:r>
      <w:r w:rsidR="008A69B5">
        <w:rPr>
          <w:rFonts w:ascii="Times New Roman" w:hAnsi="Times New Roman"/>
          <w:sz w:val="24"/>
          <w:szCs w:val="24"/>
          <w:lang w:val="lv-LV"/>
        </w:rPr>
        <w:t>K</w:t>
      </w:r>
      <w:r w:rsidR="001729B7" w:rsidRPr="004A7EAA">
        <w:rPr>
          <w:rFonts w:ascii="Times New Roman" w:hAnsi="Times New Roman"/>
          <w:sz w:val="24"/>
          <w:szCs w:val="24"/>
          <w:lang w:val="lv-LV"/>
        </w:rPr>
        <w:t xml:space="preserve">onkursa nolikuma pielikumam </w:t>
      </w:r>
      <w:r w:rsidR="0054382B" w:rsidRPr="004A7EAA">
        <w:rPr>
          <w:rFonts w:ascii="Times New Roman" w:hAnsi="Times New Roman"/>
          <w:sz w:val="24"/>
          <w:szCs w:val="24"/>
          <w:lang w:val="lv-LV"/>
        </w:rPr>
        <w:t>Nr</w:t>
      </w:r>
      <w:r w:rsidR="0054382B" w:rsidRPr="00093379">
        <w:rPr>
          <w:rFonts w:ascii="Times New Roman" w:hAnsi="Times New Roman"/>
          <w:sz w:val="24"/>
          <w:szCs w:val="24"/>
          <w:lang w:val="lv-LV"/>
        </w:rPr>
        <w:t>.3</w:t>
      </w:r>
      <w:r w:rsidR="001729B7" w:rsidRPr="00093379">
        <w:rPr>
          <w:rFonts w:ascii="Times New Roman" w:hAnsi="Times New Roman"/>
          <w:sz w:val="24"/>
          <w:szCs w:val="24"/>
          <w:lang w:val="lv-LV"/>
        </w:rPr>
        <w:t>, kas</w:t>
      </w:r>
      <w:r w:rsidR="001729B7" w:rsidRPr="004A7EAA">
        <w:rPr>
          <w:rFonts w:ascii="Times New Roman" w:hAnsi="Times New Roman"/>
          <w:sz w:val="24"/>
          <w:szCs w:val="24"/>
          <w:lang w:val="lv-LV"/>
        </w:rPr>
        <w:t xml:space="preserve"> sastāv no:</w:t>
      </w:r>
    </w:p>
    <w:p w14:paraId="5BABC1B6" w14:textId="2305A0F7" w:rsidR="00BC5EC9" w:rsidRPr="004E7C97" w:rsidRDefault="00BC5EC9" w:rsidP="004E7C97">
      <w:pPr>
        <w:pStyle w:val="Sarakstarindkopa"/>
        <w:numPr>
          <w:ilvl w:val="0"/>
          <w:numId w:val="28"/>
        </w:numPr>
        <w:spacing w:after="0" w:line="240" w:lineRule="auto"/>
        <w:ind w:left="1418" w:hanging="851"/>
        <w:jc w:val="both"/>
        <w:rPr>
          <w:rFonts w:ascii="Times New Roman" w:hAnsi="Times New Roman"/>
          <w:sz w:val="24"/>
          <w:szCs w:val="24"/>
          <w:lang w:val="lv-LV"/>
        </w:rPr>
      </w:pPr>
      <w:r w:rsidRPr="004A7EAA">
        <w:rPr>
          <w:rFonts w:ascii="Times New Roman" w:hAnsi="Times New Roman"/>
          <w:sz w:val="24"/>
          <w:szCs w:val="24"/>
          <w:lang w:val="lv-LV"/>
        </w:rPr>
        <w:lastRenderedPageBreak/>
        <w:t xml:space="preserve">Lokālajām tāmēm, kas sagatavotas pamatojoties uz </w:t>
      </w:r>
      <w:r w:rsidR="003D1679">
        <w:rPr>
          <w:rFonts w:ascii="Times New Roman" w:hAnsi="Times New Roman"/>
          <w:sz w:val="24"/>
          <w:szCs w:val="24"/>
          <w:lang w:val="lv-LV"/>
        </w:rPr>
        <w:t>K</w:t>
      </w:r>
      <w:r w:rsidRPr="004A7EAA">
        <w:rPr>
          <w:rFonts w:ascii="Times New Roman" w:hAnsi="Times New Roman"/>
          <w:sz w:val="24"/>
          <w:szCs w:val="24"/>
          <w:lang w:val="lv-LV"/>
        </w:rPr>
        <w:t xml:space="preserve">onkursa nolikuma pielikumā </w:t>
      </w:r>
      <w:r w:rsidRPr="00093379">
        <w:rPr>
          <w:rFonts w:ascii="Times New Roman" w:hAnsi="Times New Roman"/>
          <w:sz w:val="24"/>
          <w:szCs w:val="24"/>
          <w:lang w:val="lv-LV"/>
        </w:rPr>
        <w:t>Nr.</w:t>
      </w:r>
      <w:r w:rsidRPr="00B96FFD">
        <w:rPr>
          <w:rFonts w:ascii="Times New Roman" w:hAnsi="Times New Roman"/>
          <w:sz w:val="24"/>
          <w:szCs w:val="24"/>
          <w:lang w:val="lv-LV"/>
        </w:rPr>
        <w:t>1</w:t>
      </w:r>
      <w:r w:rsidRPr="004A7EAA">
        <w:rPr>
          <w:rFonts w:ascii="Times New Roman" w:hAnsi="Times New Roman"/>
          <w:sz w:val="24"/>
          <w:szCs w:val="24"/>
          <w:lang w:val="lv-LV"/>
        </w:rPr>
        <w:t xml:space="preserve"> un būvprojektā dotajiem darbu apjomiem un darbu sastāvu. Lokālās tāmes jāsagatavo pilnībā ievērojot būvnormatīvu </w:t>
      </w:r>
      <w:r w:rsidRPr="00B96FFD">
        <w:rPr>
          <w:rFonts w:ascii="Times New Roman" w:hAnsi="Times New Roman"/>
          <w:sz w:val="24"/>
          <w:szCs w:val="24"/>
          <w:lang w:val="lv-LV"/>
        </w:rPr>
        <w:t xml:space="preserve">LBN </w:t>
      </w:r>
      <w:r w:rsidR="007C2360" w:rsidRPr="00B96FFD">
        <w:rPr>
          <w:rFonts w:ascii="Times New Roman" w:hAnsi="Times New Roman"/>
          <w:sz w:val="24"/>
          <w:szCs w:val="24"/>
          <w:lang w:val="lv-LV"/>
        </w:rPr>
        <w:t>008-14</w:t>
      </w:r>
      <w:r w:rsidRPr="004A7EAA">
        <w:rPr>
          <w:rFonts w:ascii="Times New Roman" w:hAnsi="Times New Roman"/>
          <w:sz w:val="24"/>
          <w:szCs w:val="24"/>
          <w:lang w:val="lv-LV"/>
        </w:rPr>
        <w:t xml:space="preserve">. Lokālajās tāmēs jābūt ieslēgtiem visiem darbu veidiem un pilnam izmaksu sastāvam katram darbu veidam. </w:t>
      </w:r>
    </w:p>
    <w:p w14:paraId="67333C94" w14:textId="057CF277" w:rsidR="001729B7" w:rsidRPr="004A7EAA" w:rsidRDefault="001729B7" w:rsidP="00513914">
      <w:pPr>
        <w:pStyle w:val="Sarakstarindkopa"/>
        <w:numPr>
          <w:ilvl w:val="0"/>
          <w:numId w:val="28"/>
        </w:numPr>
        <w:spacing w:after="0" w:line="240" w:lineRule="auto"/>
        <w:ind w:left="1418" w:hanging="851"/>
        <w:jc w:val="both"/>
        <w:rPr>
          <w:rFonts w:ascii="Times New Roman" w:hAnsi="Times New Roman"/>
          <w:sz w:val="24"/>
          <w:szCs w:val="24"/>
          <w:lang w:val="lv-LV"/>
        </w:rPr>
      </w:pPr>
      <w:r w:rsidRPr="004A7EAA">
        <w:rPr>
          <w:rFonts w:ascii="Times New Roman" w:hAnsi="Times New Roman"/>
          <w:sz w:val="24"/>
          <w:szCs w:val="24"/>
          <w:lang w:val="lv-LV"/>
        </w:rPr>
        <w:t xml:space="preserve">Cenās jāiekļauj visas izmaksas (ieskaitot nodokļus), kas saistītas ar būvdarbu līguma izpildi saskaņā ar </w:t>
      </w:r>
      <w:r w:rsidR="003D1679">
        <w:rPr>
          <w:rFonts w:ascii="Times New Roman" w:hAnsi="Times New Roman"/>
          <w:sz w:val="24"/>
          <w:szCs w:val="24"/>
          <w:lang w:val="lv-LV"/>
        </w:rPr>
        <w:t>K</w:t>
      </w:r>
      <w:r w:rsidR="005126D5" w:rsidRPr="004A7EAA">
        <w:rPr>
          <w:rFonts w:ascii="Times New Roman" w:hAnsi="Times New Roman"/>
          <w:sz w:val="24"/>
          <w:szCs w:val="24"/>
          <w:lang w:val="lv-LV"/>
        </w:rPr>
        <w:t>onkursa tehniskajām</w:t>
      </w:r>
      <w:r w:rsidRPr="004A7EAA">
        <w:rPr>
          <w:rFonts w:ascii="Times New Roman" w:hAnsi="Times New Roman"/>
          <w:sz w:val="24"/>
          <w:szCs w:val="24"/>
          <w:lang w:val="lv-LV"/>
        </w:rPr>
        <w:t xml:space="preserve"> specifikācijām (pielikums </w:t>
      </w:r>
      <w:r w:rsidRPr="00B96FFD">
        <w:rPr>
          <w:rFonts w:ascii="Times New Roman" w:hAnsi="Times New Roman"/>
          <w:sz w:val="24"/>
          <w:szCs w:val="24"/>
          <w:lang w:val="lv-LV"/>
        </w:rPr>
        <w:t>Nr.1</w:t>
      </w:r>
      <w:r w:rsidRPr="004A7EAA">
        <w:rPr>
          <w:rFonts w:ascii="Times New Roman" w:hAnsi="Times New Roman"/>
          <w:sz w:val="24"/>
          <w:szCs w:val="24"/>
          <w:lang w:val="lv-LV"/>
        </w:rPr>
        <w:t>)</w:t>
      </w:r>
      <w:r w:rsidR="007C2360">
        <w:rPr>
          <w:rFonts w:ascii="Times New Roman" w:hAnsi="Times New Roman"/>
          <w:sz w:val="24"/>
          <w:szCs w:val="24"/>
          <w:lang w:val="lv-LV"/>
        </w:rPr>
        <w:t>.</w:t>
      </w:r>
    </w:p>
    <w:p w14:paraId="33A7F553" w14:textId="2D905DE6" w:rsidR="00BC5EC9" w:rsidRPr="004A7EAA" w:rsidRDefault="00BC5EC9" w:rsidP="00513914">
      <w:pPr>
        <w:pStyle w:val="Sarakstarindkopa"/>
        <w:numPr>
          <w:ilvl w:val="0"/>
          <w:numId w:val="28"/>
        </w:numPr>
        <w:spacing w:after="0" w:line="240" w:lineRule="auto"/>
        <w:ind w:left="1418" w:hanging="851"/>
        <w:jc w:val="both"/>
        <w:rPr>
          <w:rFonts w:ascii="Times New Roman" w:hAnsi="Times New Roman"/>
          <w:sz w:val="24"/>
          <w:szCs w:val="24"/>
          <w:lang w:val="lv-LV"/>
        </w:rPr>
      </w:pPr>
      <w:r w:rsidRPr="004A7EAA">
        <w:rPr>
          <w:rFonts w:ascii="Times New Roman" w:hAnsi="Times New Roman"/>
          <w:sz w:val="24"/>
          <w:szCs w:val="24"/>
          <w:lang w:val="lv-LV"/>
        </w:rPr>
        <w:t xml:space="preserve">Ja tiek konstatēta apjomu neatbilstība starp </w:t>
      </w:r>
      <w:r w:rsidR="003D1679">
        <w:rPr>
          <w:rFonts w:ascii="Times New Roman" w:hAnsi="Times New Roman"/>
          <w:sz w:val="24"/>
          <w:szCs w:val="24"/>
          <w:lang w:val="lv-LV"/>
        </w:rPr>
        <w:t>K</w:t>
      </w:r>
      <w:r w:rsidRPr="004A7EAA">
        <w:rPr>
          <w:rFonts w:ascii="Times New Roman" w:hAnsi="Times New Roman"/>
          <w:sz w:val="24"/>
          <w:szCs w:val="24"/>
          <w:lang w:val="lv-LV"/>
        </w:rPr>
        <w:t>onkursa tehniskajā specifikācijā (pielikums Nr</w:t>
      </w:r>
      <w:r w:rsidRPr="00093379">
        <w:rPr>
          <w:rFonts w:ascii="Times New Roman" w:hAnsi="Times New Roman"/>
          <w:sz w:val="24"/>
          <w:szCs w:val="24"/>
          <w:lang w:val="lv-LV"/>
        </w:rPr>
        <w:t>.1)</w:t>
      </w:r>
      <w:r w:rsidRPr="004A7EAA">
        <w:rPr>
          <w:rFonts w:ascii="Times New Roman" w:hAnsi="Times New Roman"/>
          <w:sz w:val="24"/>
          <w:szCs w:val="24"/>
          <w:lang w:val="lv-LV"/>
        </w:rPr>
        <w:t xml:space="preserve"> un būvprojektā norādīto, kā arī pretrunas darbu aprakstā vai sastāvā, pretendentiem par to jāinformē Iepirkum</w:t>
      </w:r>
      <w:r w:rsidR="00083DA6">
        <w:rPr>
          <w:rFonts w:ascii="Times New Roman" w:hAnsi="Times New Roman"/>
          <w:sz w:val="24"/>
          <w:szCs w:val="24"/>
          <w:lang w:val="lv-LV"/>
        </w:rPr>
        <w:t>u</w:t>
      </w:r>
      <w:r w:rsidRPr="004A7EAA">
        <w:rPr>
          <w:rFonts w:ascii="Times New Roman" w:hAnsi="Times New Roman"/>
          <w:sz w:val="24"/>
          <w:szCs w:val="24"/>
          <w:lang w:val="lv-LV"/>
        </w:rPr>
        <w:t xml:space="preserve"> komisija. Iepirkum</w:t>
      </w:r>
      <w:r w:rsidR="00083DA6">
        <w:rPr>
          <w:rFonts w:ascii="Times New Roman" w:hAnsi="Times New Roman"/>
          <w:sz w:val="24"/>
          <w:szCs w:val="24"/>
          <w:lang w:val="lv-LV"/>
        </w:rPr>
        <w:t>u</w:t>
      </w:r>
      <w:r w:rsidRPr="004A7EAA">
        <w:rPr>
          <w:rFonts w:ascii="Times New Roman" w:hAnsi="Times New Roman"/>
          <w:sz w:val="24"/>
          <w:szCs w:val="24"/>
          <w:lang w:val="lv-LV"/>
        </w:rPr>
        <w:t xml:space="preserve"> komisija noskaidros atšķirību iemeslus un, sniedzot atbildi, precizēs faktisko veicamo darbu sastāvu un apjomu, tādējādi nodrošinot visiem pretendentiem vienādas prasības, ievērojot PIL 28.panta otrās daļas regulējumu.</w:t>
      </w:r>
    </w:p>
    <w:p w14:paraId="4D7B38C9" w14:textId="77777777" w:rsidR="00BC5EC9" w:rsidRDefault="00BC5EC9" w:rsidP="00BC5EC9">
      <w:pPr>
        <w:ind w:firstLine="720"/>
        <w:jc w:val="both"/>
      </w:pPr>
    </w:p>
    <w:p w14:paraId="6D72AF2D" w14:textId="29797619" w:rsidR="00B94A64" w:rsidRPr="00B94A64" w:rsidRDefault="00B94A64" w:rsidP="00B94A64">
      <w:pPr>
        <w:jc w:val="center"/>
        <w:outlineLvl w:val="1"/>
        <w:rPr>
          <w:rFonts w:eastAsia="Calibri"/>
          <w:b/>
          <w:color w:val="000000" w:themeColor="text1"/>
          <w:sz w:val="28"/>
        </w:rPr>
      </w:pPr>
      <w:r>
        <w:rPr>
          <w:rFonts w:eastAsia="Calibri"/>
          <w:b/>
          <w:color w:val="000000" w:themeColor="text1"/>
          <w:sz w:val="28"/>
        </w:rPr>
        <w:t xml:space="preserve">2.4. </w:t>
      </w:r>
      <w:r w:rsidRPr="00B94A64">
        <w:rPr>
          <w:rFonts w:eastAsia="Calibri"/>
          <w:b/>
          <w:color w:val="000000" w:themeColor="text1"/>
          <w:sz w:val="28"/>
        </w:rPr>
        <w:t>Objekta apskate</w:t>
      </w:r>
    </w:p>
    <w:p w14:paraId="63B73839" w14:textId="016F20C1" w:rsidR="00B94A64" w:rsidRPr="00B94A64" w:rsidRDefault="00B94A64" w:rsidP="00B94A64">
      <w:pPr>
        <w:numPr>
          <w:ilvl w:val="2"/>
          <w:numId w:val="59"/>
        </w:numPr>
        <w:jc w:val="both"/>
        <w:outlineLvl w:val="2"/>
        <w:rPr>
          <w:bCs/>
        </w:rPr>
      </w:pPr>
      <w:r w:rsidRPr="00B94A64">
        <w:t>Objekta apskate notiek ieinteresētajiem piegādātājiem piesakot apskati ne vēlāk kā 2 (divas) dienas pirms vēlamā apskates laika, sazinoties ar nolikuma 2.4.2. punktā norādīto kontaktpersonu.</w:t>
      </w:r>
    </w:p>
    <w:p w14:paraId="06F4CBAF" w14:textId="77777777" w:rsidR="00B94A64" w:rsidRPr="00B94A64" w:rsidRDefault="00B94A64" w:rsidP="00B94A64">
      <w:pPr>
        <w:numPr>
          <w:ilvl w:val="2"/>
          <w:numId w:val="59"/>
        </w:numPr>
        <w:jc w:val="both"/>
        <w:outlineLvl w:val="2"/>
        <w:rPr>
          <w:b/>
          <w:bCs/>
        </w:rPr>
      </w:pPr>
      <w:r w:rsidRPr="00B94A64">
        <w:t>Par objekta/-u apskates organizēšanu atbildīgā kontaktpersona:</w:t>
      </w:r>
    </w:p>
    <w:p w14:paraId="7836BE67" w14:textId="0F490190" w:rsidR="00B94A64" w:rsidRPr="00B94A64" w:rsidRDefault="00B94A64" w:rsidP="00B94A64">
      <w:pPr>
        <w:autoSpaceDE/>
        <w:autoSpaceDN/>
        <w:ind w:left="993" w:firstLine="9"/>
        <w:jc w:val="both"/>
        <w:rPr>
          <w:rFonts w:eastAsia="Calibri"/>
        </w:rPr>
      </w:pPr>
      <w:r w:rsidRPr="00B94A64">
        <w:rPr>
          <w:rFonts w:eastAsia="Calibri"/>
        </w:rPr>
        <w:t xml:space="preserve">vārds, uzvārds: </w:t>
      </w:r>
      <w:r w:rsidR="007C2360">
        <w:rPr>
          <w:rFonts w:eastAsia="Calibri"/>
        </w:rPr>
        <w:t>Juris Šmaukstelis</w:t>
      </w:r>
      <w:r w:rsidRPr="00B94A64">
        <w:rPr>
          <w:rFonts w:eastAsia="Calibri"/>
        </w:rPr>
        <w:t>;</w:t>
      </w:r>
    </w:p>
    <w:p w14:paraId="673380B5" w14:textId="03E80C40" w:rsidR="00B94A64" w:rsidRPr="00B94A64" w:rsidRDefault="00B94A64" w:rsidP="00B94A64">
      <w:pPr>
        <w:autoSpaceDE/>
        <w:autoSpaceDN/>
        <w:ind w:left="993" w:firstLine="9"/>
        <w:jc w:val="both"/>
        <w:rPr>
          <w:rFonts w:eastAsia="Calibri"/>
        </w:rPr>
      </w:pPr>
      <w:r w:rsidRPr="00B94A64">
        <w:rPr>
          <w:rFonts w:eastAsia="Calibri"/>
        </w:rPr>
        <w:t xml:space="preserve">adrese: </w:t>
      </w:r>
      <w:r w:rsidR="007C2360">
        <w:rPr>
          <w:rFonts w:eastAsia="Calibri"/>
        </w:rPr>
        <w:t>Brīvības iela 6, Malta, Rēzeknes novads</w:t>
      </w:r>
      <w:r w:rsidRPr="00B94A64">
        <w:rPr>
          <w:rFonts w:eastAsia="Calibri"/>
        </w:rPr>
        <w:t>;</w:t>
      </w:r>
    </w:p>
    <w:p w14:paraId="3DDD935E" w14:textId="16A310F3" w:rsidR="00B94A64" w:rsidRPr="00B94A64" w:rsidRDefault="00B94A64" w:rsidP="00B94A64">
      <w:pPr>
        <w:autoSpaceDE/>
        <w:autoSpaceDN/>
        <w:ind w:left="993" w:firstLine="9"/>
        <w:jc w:val="both"/>
        <w:rPr>
          <w:rFonts w:eastAsia="Calibri"/>
        </w:rPr>
      </w:pPr>
      <w:r w:rsidRPr="00B94A64">
        <w:rPr>
          <w:rFonts w:eastAsia="Calibri"/>
        </w:rPr>
        <w:t xml:space="preserve">telefona Nr.: </w:t>
      </w:r>
      <w:r w:rsidR="007C2360">
        <w:rPr>
          <w:rFonts w:eastAsia="Calibri"/>
        </w:rPr>
        <w:t>26364437</w:t>
      </w:r>
    </w:p>
    <w:p w14:paraId="786B6166" w14:textId="00C6C025" w:rsidR="00B94A64" w:rsidRPr="00B94A64" w:rsidRDefault="00B94A64" w:rsidP="00B94A64">
      <w:pPr>
        <w:autoSpaceDE/>
        <w:autoSpaceDN/>
        <w:ind w:left="993" w:firstLine="9"/>
        <w:jc w:val="both"/>
        <w:rPr>
          <w:rFonts w:eastAsia="Calibri"/>
        </w:rPr>
      </w:pPr>
      <w:r w:rsidRPr="00B94A64">
        <w:rPr>
          <w:rFonts w:eastAsia="Calibri"/>
        </w:rPr>
        <w:t xml:space="preserve">e-pasts: </w:t>
      </w:r>
      <w:hyperlink r:id="rId17" w:history="1">
        <w:r w:rsidR="00680585" w:rsidRPr="002C65AE">
          <w:rPr>
            <w:rStyle w:val="Hipersaite"/>
            <w:rFonts w:eastAsia="Calibri"/>
          </w:rPr>
          <w:t>rnk@rnk.lv</w:t>
        </w:r>
      </w:hyperlink>
      <w:r w:rsidRPr="00B94A64">
        <w:rPr>
          <w:rFonts w:eastAsia="Calibri"/>
        </w:rPr>
        <w:t>.</w:t>
      </w:r>
    </w:p>
    <w:p w14:paraId="4A84879B" w14:textId="308303A0" w:rsidR="00B94A64" w:rsidRPr="00B94A64" w:rsidRDefault="00B94A64" w:rsidP="00B94A64">
      <w:pPr>
        <w:numPr>
          <w:ilvl w:val="2"/>
          <w:numId w:val="59"/>
        </w:numPr>
        <w:autoSpaceDE/>
        <w:autoSpaceDN/>
        <w:jc w:val="both"/>
        <w:rPr>
          <w:rFonts w:eastAsia="Calibri"/>
        </w:rPr>
      </w:pPr>
      <w:r w:rsidRPr="00B94A64">
        <w:rPr>
          <w:rFonts w:eastAsia="Calibri"/>
          <w:b/>
        </w:rPr>
        <w:t>Objekta apskate (apsekošana) ieinteresētajiem piegādātājiem ir obligāta.</w:t>
      </w:r>
    </w:p>
    <w:p w14:paraId="59532165" w14:textId="6F02C4F8" w:rsidR="00B94A64" w:rsidRPr="00B94A64" w:rsidRDefault="00B94A64" w:rsidP="00B94A64">
      <w:pPr>
        <w:numPr>
          <w:ilvl w:val="2"/>
          <w:numId w:val="59"/>
        </w:numPr>
        <w:autoSpaceDE/>
        <w:autoSpaceDN/>
        <w:jc w:val="both"/>
        <w:rPr>
          <w:rFonts w:eastAsia="Calibri"/>
        </w:rPr>
      </w:pPr>
      <w:r w:rsidRPr="00B94A64">
        <w:rPr>
          <w:rFonts w:eastAsia="Calibri"/>
        </w:rPr>
        <w:t>Objekta apskates fakts tiek fiksēts apskates reģistrācijas veidlapā, kuru paraksta ieinteresēto piegādātāju pārstāvji un kontaktpersona.</w:t>
      </w:r>
    </w:p>
    <w:p w14:paraId="2EC38A69" w14:textId="77777777" w:rsidR="00B94A64" w:rsidRDefault="00B94A64" w:rsidP="00B94A64">
      <w:pPr>
        <w:jc w:val="both"/>
      </w:pPr>
    </w:p>
    <w:p w14:paraId="6FC0CDB7" w14:textId="77777777" w:rsidR="00680585" w:rsidRPr="004A7EAA" w:rsidRDefault="00680585" w:rsidP="00B94A64">
      <w:pPr>
        <w:jc w:val="both"/>
      </w:pPr>
    </w:p>
    <w:p w14:paraId="0B3E4360" w14:textId="77777777" w:rsidR="00ED42D9" w:rsidRPr="004A7EAA" w:rsidRDefault="004B7ADD" w:rsidP="00ED42D9">
      <w:pPr>
        <w:tabs>
          <w:tab w:val="num" w:pos="1134"/>
        </w:tabs>
        <w:jc w:val="center"/>
        <w:rPr>
          <w:b/>
          <w:color w:val="000000" w:themeColor="text1"/>
        </w:rPr>
      </w:pPr>
      <w:r w:rsidRPr="004A7EAA">
        <w:rPr>
          <w:b/>
          <w:color w:val="000000" w:themeColor="text1"/>
        </w:rPr>
        <w:t>3</w:t>
      </w:r>
      <w:r w:rsidR="00ED42D9" w:rsidRPr="004A7EAA">
        <w:rPr>
          <w:b/>
          <w:color w:val="000000" w:themeColor="text1"/>
        </w:rPr>
        <w:t>. Iepirkuma līgums</w:t>
      </w:r>
    </w:p>
    <w:p w14:paraId="5BD97B48" w14:textId="38396BF3" w:rsidR="003D1679" w:rsidRDefault="003D1679" w:rsidP="003D1679">
      <w:pPr>
        <w:pStyle w:val="Sarakstarindkopa"/>
        <w:numPr>
          <w:ilvl w:val="0"/>
          <w:numId w:val="13"/>
        </w:numPr>
        <w:spacing w:after="0" w:line="240" w:lineRule="auto"/>
        <w:ind w:left="567" w:hanging="567"/>
        <w:jc w:val="both"/>
        <w:rPr>
          <w:rFonts w:ascii="Times New Roman" w:hAnsi="Times New Roman"/>
          <w:color w:val="000000" w:themeColor="text1"/>
          <w:sz w:val="24"/>
          <w:szCs w:val="24"/>
          <w:lang w:val="lv-LV"/>
        </w:rPr>
      </w:pPr>
      <w:r w:rsidRPr="006611AF">
        <w:rPr>
          <w:rFonts w:ascii="Times New Roman" w:hAnsi="Times New Roman"/>
          <w:color w:val="000000" w:themeColor="text1"/>
          <w:sz w:val="24"/>
          <w:szCs w:val="24"/>
          <w:lang w:val="lv-LV"/>
        </w:rPr>
        <w:t xml:space="preserve">Pasūtītājs iepirkuma līgumu slēgs ar izraudzīto pretendentu par </w:t>
      </w:r>
      <w:r>
        <w:rPr>
          <w:rFonts w:ascii="Times New Roman" w:hAnsi="Times New Roman"/>
          <w:color w:val="000000" w:themeColor="text1"/>
          <w:sz w:val="24"/>
          <w:szCs w:val="24"/>
          <w:lang w:val="lv-LV"/>
        </w:rPr>
        <w:t>būvdarbu veikšanu</w:t>
      </w:r>
      <w:r w:rsidRPr="00114DCA">
        <w:rPr>
          <w:rFonts w:ascii="Times New Roman" w:hAnsi="Times New Roman"/>
          <w:color w:val="000000" w:themeColor="text1"/>
          <w:sz w:val="24"/>
          <w:szCs w:val="24"/>
          <w:lang w:val="lv-LV"/>
        </w:rPr>
        <w:t>.</w:t>
      </w:r>
    </w:p>
    <w:p w14:paraId="7A4A9522" w14:textId="2C95FAD3" w:rsidR="00A52761" w:rsidRPr="00F76362" w:rsidRDefault="00581E5C" w:rsidP="00A52761">
      <w:pPr>
        <w:pStyle w:val="Sarakstarindkopa"/>
        <w:numPr>
          <w:ilvl w:val="0"/>
          <w:numId w:val="13"/>
        </w:numPr>
        <w:spacing w:after="0" w:line="240" w:lineRule="auto"/>
        <w:ind w:left="567" w:hanging="567"/>
        <w:jc w:val="both"/>
        <w:rPr>
          <w:rFonts w:ascii="Times New Roman" w:hAnsi="Times New Roman"/>
          <w:color w:val="000000" w:themeColor="text1"/>
          <w:sz w:val="24"/>
          <w:szCs w:val="24"/>
          <w:lang w:val="lv-LV"/>
        </w:rPr>
      </w:pPr>
      <w:r>
        <w:rPr>
          <w:rFonts w:ascii="Times New Roman" w:hAnsi="Times New Roman"/>
          <w:color w:val="000000" w:themeColor="text1"/>
          <w:sz w:val="24"/>
          <w:szCs w:val="24"/>
          <w:lang w:val="lv-LV"/>
        </w:rPr>
        <w:t>PIL</w:t>
      </w:r>
      <w:r w:rsidR="00A52761" w:rsidRPr="00F76362">
        <w:rPr>
          <w:rFonts w:ascii="Times New Roman" w:hAnsi="Times New Roman"/>
          <w:color w:val="000000" w:themeColor="text1"/>
          <w:sz w:val="24"/>
          <w:szCs w:val="24"/>
          <w:lang w:val="lv-LV"/>
        </w:rPr>
        <w:t xml:space="preserve"> 42.panta otrās daļas 1., 2., 3., 4., 5., 6., 7., 10., 11., 12., 13., 14.punktos noteikto pretendentu izslēgšanas gadījumu pārbaude tiks veikta attiecībā uz pretendentu, kuram būtu piešķiramas līguma slēgšanas tiesības, </w:t>
      </w:r>
      <w:r>
        <w:rPr>
          <w:rFonts w:ascii="Times New Roman" w:hAnsi="Times New Roman"/>
          <w:color w:val="000000" w:themeColor="text1"/>
          <w:sz w:val="24"/>
          <w:szCs w:val="24"/>
          <w:lang w:val="lv-LV"/>
        </w:rPr>
        <w:t>PIL</w:t>
      </w:r>
      <w:r w:rsidR="00A52761" w:rsidRPr="00F76362">
        <w:rPr>
          <w:rFonts w:ascii="Times New Roman" w:hAnsi="Times New Roman"/>
          <w:color w:val="000000" w:themeColor="text1"/>
          <w:sz w:val="24"/>
          <w:szCs w:val="24"/>
          <w:lang w:val="lv-LV"/>
        </w:rPr>
        <w:t xml:space="preserve"> 42.panta noteiktajā kārtībā.</w:t>
      </w:r>
    </w:p>
    <w:p w14:paraId="1A4836EF" w14:textId="7681CAF4" w:rsidR="00A52761" w:rsidRPr="00F76362" w:rsidRDefault="00A52761" w:rsidP="00A52761">
      <w:pPr>
        <w:pStyle w:val="Sarakstarindkopa"/>
        <w:numPr>
          <w:ilvl w:val="0"/>
          <w:numId w:val="13"/>
        </w:numPr>
        <w:spacing w:after="0" w:line="240" w:lineRule="auto"/>
        <w:ind w:left="567" w:hanging="567"/>
        <w:jc w:val="both"/>
        <w:rPr>
          <w:rFonts w:ascii="Times New Roman" w:hAnsi="Times New Roman"/>
          <w:color w:val="000000" w:themeColor="text1"/>
          <w:sz w:val="24"/>
          <w:szCs w:val="24"/>
          <w:lang w:val="lv-LV"/>
        </w:rPr>
      </w:pPr>
      <w:r w:rsidRPr="00F76362">
        <w:rPr>
          <w:rFonts w:ascii="Times New Roman" w:hAnsi="Times New Roman"/>
          <w:color w:val="000000" w:themeColor="text1"/>
          <w:sz w:val="24"/>
          <w:szCs w:val="24"/>
          <w:lang w:val="lv-LV"/>
        </w:rPr>
        <w:t xml:space="preserve">Pasūtītājs pretendentu, kuram būtu piešķiramas iepirkuma līguma slēgšanas tiesības, izslēdz no dalības iepirkumā, ja konstatēti </w:t>
      </w:r>
      <w:r w:rsidR="00581E5C">
        <w:rPr>
          <w:rFonts w:ascii="Times New Roman" w:hAnsi="Times New Roman"/>
          <w:color w:val="000000" w:themeColor="text1"/>
          <w:sz w:val="24"/>
          <w:szCs w:val="24"/>
          <w:lang w:val="lv-LV"/>
        </w:rPr>
        <w:t>PIL</w:t>
      </w:r>
      <w:r w:rsidRPr="00F76362">
        <w:rPr>
          <w:rFonts w:ascii="Times New Roman" w:hAnsi="Times New Roman"/>
          <w:color w:val="000000" w:themeColor="text1"/>
          <w:sz w:val="24"/>
          <w:szCs w:val="24"/>
          <w:lang w:val="lv-LV"/>
        </w:rPr>
        <w:t xml:space="preserve"> 42. panta otrās daļas 1., 2., 3., 4., 5., 6., 7., 10., 11., 12., 13., 14. punktā minētie izslēgšanas iemesli, kā arī ja šie iemesli konstatēti attiecībā uz šā likuma 42. panta trešajā daļā minētajām personām.</w:t>
      </w:r>
    </w:p>
    <w:p w14:paraId="5F7032C8" w14:textId="11D56EB0" w:rsidR="00A52761" w:rsidRPr="00F76362" w:rsidRDefault="00581E5C" w:rsidP="00A52761">
      <w:pPr>
        <w:pStyle w:val="Sarakstarindkopa"/>
        <w:numPr>
          <w:ilvl w:val="0"/>
          <w:numId w:val="13"/>
        </w:numPr>
        <w:spacing w:after="0" w:line="240" w:lineRule="auto"/>
        <w:ind w:left="567" w:hanging="567"/>
        <w:jc w:val="both"/>
        <w:rPr>
          <w:rFonts w:ascii="Times New Roman" w:hAnsi="Times New Roman"/>
          <w:color w:val="000000" w:themeColor="text1"/>
          <w:sz w:val="24"/>
          <w:szCs w:val="24"/>
          <w:lang w:val="lv-LV"/>
        </w:rPr>
      </w:pPr>
      <w:r w:rsidRPr="000D5D78">
        <w:rPr>
          <w:rFonts w:ascii="Times New Roman" w:hAnsi="Times New Roman"/>
          <w:color w:val="000000" w:themeColor="text1"/>
          <w:sz w:val="24"/>
          <w:szCs w:val="24"/>
          <w:lang w:val="lv-LV"/>
        </w:rPr>
        <w:t>PIL</w:t>
      </w:r>
      <w:r w:rsidR="00A52761" w:rsidRPr="000D5D78">
        <w:rPr>
          <w:rFonts w:ascii="Times New Roman" w:hAnsi="Times New Roman"/>
          <w:color w:val="000000" w:themeColor="text1"/>
          <w:sz w:val="24"/>
          <w:szCs w:val="24"/>
          <w:lang w:val="lv-LV"/>
        </w:rPr>
        <w:t xml:space="preserve"> 42.panta otrajā daļā noteiktie pretendentu izslēgšanas gadījumi – https://likumi.lv/ta/id/287760-publisko-iepirkumu-likums. </w:t>
      </w:r>
    </w:p>
    <w:p w14:paraId="6E591931" w14:textId="3E6542EF" w:rsidR="00A52761" w:rsidRPr="00F76362" w:rsidRDefault="00A52761" w:rsidP="00A52761">
      <w:pPr>
        <w:pStyle w:val="Sarakstarindkopa"/>
        <w:numPr>
          <w:ilvl w:val="0"/>
          <w:numId w:val="13"/>
        </w:numPr>
        <w:spacing w:after="0" w:line="240" w:lineRule="auto"/>
        <w:ind w:left="567" w:hanging="567"/>
        <w:jc w:val="both"/>
        <w:rPr>
          <w:rFonts w:ascii="Times New Roman" w:hAnsi="Times New Roman"/>
          <w:color w:val="000000" w:themeColor="text1"/>
          <w:sz w:val="24"/>
          <w:szCs w:val="24"/>
          <w:lang w:val="lv-LV"/>
        </w:rPr>
      </w:pPr>
      <w:r w:rsidRPr="00F76362">
        <w:rPr>
          <w:rFonts w:ascii="Times New Roman" w:hAnsi="Times New Roman"/>
          <w:color w:val="000000" w:themeColor="text1"/>
          <w:sz w:val="24"/>
          <w:szCs w:val="24"/>
          <w:lang w:val="lv-LV"/>
        </w:rPr>
        <w:t xml:space="preserve">Ja uz </w:t>
      </w:r>
      <w:r>
        <w:rPr>
          <w:rFonts w:ascii="Times New Roman" w:hAnsi="Times New Roman"/>
          <w:color w:val="000000" w:themeColor="text1"/>
          <w:sz w:val="24"/>
          <w:szCs w:val="24"/>
          <w:lang w:val="lv-LV"/>
        </w:rPr>
        <w:t>p</w:t>
      </w:r>
      <w:r w:rsidRPr="00F76362">
        <w:rPr>
          <w:rFonts w:ascii="Times New Roman" w:hAnsi="Times New Roman"/>
          <w:color w:val="000000" w:themeColor="text1"/>
          <w:sz w:val="24"/>
          <w:szCs w:val="24"/>
          <w:lang w:val="lv-LV"/>
        </w:rPr>
        <w:t xml:space="preserve">retendentu attiecināms kāds no </w:t>
      </w:r>
      <w:r w:rsidR="00581E5C">
        <w:rPr>
          <w:rFonts w:ascii="Times New Roman" w:hAnsi="Times New Roman"/>
          <w:color w:val="000000" w:themeColor="text1"/>
          <w:sz w:val="24"/>
          <w:szCs w:val="24"/>
          <w:lang w:val="lv-LV"/>
        </w:rPr>
        <w:t>PIL</w:t>
      </w:r>
      <w:r w:rsidRPr="00F76362">
        <w:rPr>
          <w:rFonts w:ascii="Times New Roman" w:hAnsi="Times New Roman"/>
          <w:color w:val="000000" w:themeColor="text1"/>
          <w:sz w:val="24"/>
          <w:szCs w:val="24"/>
          <w:lang w:val="lv-LV"/>
        </w:rPr>
        <w:t xml:space="preserve"> 42. panta otrās daļas 1., 4., 5., 6., 7., 10., 11., 12., 13. un 14. punktā paredzētajiem pretendentu izslēgšanas iemesliem, tad </w:t>
      </w:r>
      <w:r>
        <w:rPr>
          <w:rFonts w:ascii="Times New Roman" w:hAnsi="Times New Roman"/>
          <w:color w:val="000000" w:themeColor="text1"/>
          <w:sz w:val="24"/>
          <w:szCs w:val="24"/>
          <w:lang w:val="lv-LV"/>
        </w:rPr>
        <w:t>I</w:t>
      </w:r>
      <w:r w:rsidRPr="00F76362">
        <w:rPr>
          <w:rFonts w:ascii="Times New Roman" w:hAnsi="Times New Roman"/>
          <w:color w:val="000000" w:themeColor="text1"/>
          <w:sz w:val="24"/>
          <w:szCs w:val="24"/>
          <w:lang w:val="lv-LV"/>
        </w:rPr>
        <w:t>epirkum</w:t>
      </w:r>
      <w:r>
        <w:rPr>
          <w:rFonts w:ascii="Times New Roman" w:hAnsi="Times New Roman"/>
          <w:color w:val="000000" w:themeColor="text1"/>
          <w:sz w:val="24"/>
          <w:szCs w:val="24"/>
          <w:lang w:val="lv-LV"/>
        </w:rPr>
        <w:t>u</w:t>
      </w:r>
      <w:r w:rsidRPr="00F76362">
        <w:rPr>
          <w:rFonts w:ascii="Times New Roman" w:hAnsi="Times New Roman"/>
          <w:color w:val="000000" w:themeColor="text1"/>
          <w:sz w:val="24"/>
          <w:szCs w:val="24"/>
          <w:lang w:val="lv-LV"/>
        </w:rPr>
        <w:t xml:space="preserve"> komisija uzticamības nodrošināšanai iesniegto pierādījumu vērtēšanu veic saskaņā ar </w:t>
      </w:r>
      <w:r w:rsidR="00581E5C">
        <w:rPr>
          <w:rFonts w:ascii="Times New Roman" w:hAnsi="Times New Roman"/>
          <w:color w:val="000000" w:themeColor="text1"/>
          <w:sz w:val="24"/>
          <w:szCs w:val="24"/>
          <w:lang w:val="lv-LV"/>
        </w:rPr>
        <w:t>PIL</w:t>
      </w:r>
      <w:r w:rsidRPr="00F76362">
        <w:rPr>
          <w:rFonts w:ascii="Times New Roman" w:hAnsi="Times New Roman"/>
          <w:color w:val="000000" w:themeColor="text1"/>
          <w:sz w:val="24"/>
          <w:szCs w:val="24"/>
          <w:lang w:val="lv-LV"/>
        </w:rPr>
        <w:t xml:space="preserve"> 43.pantu.</w:t>
      </w:r>
    </w:p>
    <w:p w14:paraId="6B285446" w14:textId="3B8FB6D0" w:rsidR="00A52761" w:rsidRPr="00616E56" w:rsidRDefault="00581E5C" w:rsidP="00A52761">
      <w:pPr>
        <w:pStyle w:val="Sarakstarindkopa"/>
        <w:numPr>
          <w:ilvl w:val="0"/>
          <w:numId w:val="13"/>
        </w:numPr>
        <w:spacing w:after="0" w:line="240" w:lineRule="auto"/>
        <w:ind w:left="567" w:hanging="567"/>
        <w:jc w:val="both"/>
        <w:rPr>
          <w:rFonts w:ascii="Times New Roman" w:hAnsi="Times New Roman"/>
          <w:color w:val="000000" w:themeColor="text1"/>
          <w:sz w:val="24"/>
          <w:szCs w:val="24"/>
          <w:lang w:val="lv-LV"/>
        </w:rPr>
      </w:pPr>
      <w:r w:rsidRPr="000D5D78">
        <w:rPr>
          <w:rFonts w:ascii="Times New Roman" w:hAnsi="Times New Roman"/>
          <w:color w:val="000000" w:themeColor="text1"/>
          <w:sz w:val="24"/>
          <w:szCs w:val="24"/>
          <w:lang w:val="lv-LV"/>
        </w:rPr>
        <w:t>PIL</w:t>
      </w:r>
      <w:r w:rsidR="00A52761" w:rsidRPr="000D5D78">
        <w:rPr>
          <w:rFonts w:ascii="Times New Roman" w:hAnsi="Times New Roman"/>
          <w:color w:val="000000" w:themeColor="text1"/>
          <w:sz w:val="24"/>
          <w:szCs w:val="24"/>
          <w:lang w:val="lv-LV"/>
        </w:rPr>
        <w:t xml:space="preserve"> 43.pantā noteiktā kārtība – https://likumi.lv/ta/id/287760-publisko-iepirkumu-likums. </w:t>
      </w:r>
    </w:p>
    <w:p w14:paraId="0535FBCB" w14:textId="77777777" w:rsidR="00A52761" w:rsidRDefault="00A52761" w:rsidP="00A52761">
      <w:pPr>
        <w:pStyle w:val="Sarakstarindkopa"/>
        <w:numPr>
          <w:ilvl w:val="0"/>
          <w:numId w:val="13"/>
        </w:numPr>
        <w:spacing w:after="0" w:line="240" w:lineRule="auto"/>
        <w:ind w:left="567" w:hanging="567"/>
        <w:jc w:val="both"/>
        <w:rPr>
          <w:rFonts w:ascii="Times New Roman" w:hAnsi="Times New Roman"/>
          <w:color w:val="000000" w:themeColor="text1"/>
          <w:sz w:val="24"/>
          <w:szCs w:val="24"/>
          <w:lang w:val="lv-LV"/>
        </w:rPr>
      </w:pPr>
      <w:r w:rsidRPr="006611AF">
        <w:rPr>
          <w:rFonts w:ascii="Times New Roman" w:hAnsi="Times New Roman"/>
          <w:color w:val="000000" w:themeColor="text1"/>
          <w:sz w:val="24"/>
          <w:szCs w:val="24"/>
          <w:lang w:val="lv-LV"/>
        </w:rPr>
        <w:t xml:space="preserve">Pēc iepirkuma līguma slēgšanas tiesību piešķiršanas, saņemot attiecīgu Pasūtītāja pieprasījumu, Pretendents iesniedz iesaistīto apakšuzņēmēju (ja tādus plānots iesaistīt) sarakstu, kurā norāda apakšuzņēmēja nosaukumu, kontaktinformāciju un to pārstāvēttiesīgo personu, ciktāl minētā informācija ir zināma. </w:t>
      </w:r>
    </w:p>
    <w:p w14:paraId="1671063D" w14:textId="1A03F555" w:rsidR="00191516" w:rsidRPr="0061558F" w:rsidRDefault="00191516" w:rsidP="00191516">
      <w:pPr>
        <w:pStyle w:val="Sarakstarindkopa"/>
        <w:numPr>
          <w:ilvl w:val="0"/>
          <w:numId w:val="13"/>
        </w:numPr>
        <w:spacing w:after="0" w:line="240" w:lineRule="auto"/>
        <w:ind w:left="567" w:hanging="567"/>
        <w:jc w:val="both"/>
        <w:rPr>
          <w:rFonts w:ascii="Times New Roman" w:hAnsi="Times New Roman"/>
          <w:color w:val="000000" w:themeColor="text1"/>
          <w:sz w:val="24"/>
          <w:szCs w:val="24"/>
          <w:lang w:val="lv-LV"/>
        </w:rPr>
      </w:pPr>
      <w:r w:rsidRPr="0061558F">
        <w:rPr>
          <w:rFonts w:ascii="Times New Roman" w:hAnsi="Times New Roman"/>
          <w:color w:val="000000" w:themeColor="text1"/>
          <w:sz w:val="24"/>
          <w:szCs w:val="24"/>
          <w:lang w:val="lv-LV"/>
        </w:rPr>
        <w:t xml:space="preserve">Ja pretendents, kuram piešķirtas iepirkuma līguma slēgšanas tiesības, atsakās slēgt iepirkuma līgumu ar pasūtītāju, Iepirkumu komisija ir tiesīga pieņemt lēmumu iepirkuma līguma slēgšanas tiesības piešķirt nākamajam pretendentam, kurš piedāvājis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w:t>
      </w:r>
      <w:r w:rsidRPr="0061558F">
        <w:rPr>
          <w:rFonts w:ascii="Times New Roman" w:hAnsi="Times New Roman"/>
          <w:color w:val="000000" w:themeColor="text1"/>
          <w:sz w:val="24"/>
          <w:szCs w:val="24"/>
          <w:lang w:val="lv-LV"/>
        </w:rPr>
        <w:lastRenderedPageBreak/>
        <w:t>Iepirkumu komisija pieņem lēmumu pārtraukt iepirkuma procedūru, neizvēloties nevienu piedāvājumu.</w:t>
      </w:r>
    </w:p>
    <w:p w14:paraId="14DD0B79" w14:textId="77777777" w:rsidR="00A52761" w:rsidRPr="006611AF" w:rsidRDefault="00A52761" w:rsidP="00A52761">
      <w:pPr>
        <w:pStyle w:val="Sarakstarindkopa"/>
        <w:numPr>
          <w:ilvl w:val="0"/>
          <w:numId w:val="13"/>
        </w:numPr>
        <w:spacing w:after="0" w:line="240" w:lineRule="auto"/>
        <w:ind w:left="567" w:hanging="567"/>
        <w:jc w:val="both"/>
        <w:rPr>
          <w:rFonts w:ascii="Times New Roman" w:hAnsi="Times New Roman"/>
          <w:color w:val="000000" w:themeColor="text1"/>
          <w:sz w:val="24"/>
          <w:szCs w:val="24"/>
          <w:lang w:val="lv-LV"/>
        </w:rPr>
      </w:pPr>
      <w:r w:rsidRPr="00053AE5">
        <w:rPr>
          <w:rFonts w:ascii="Times New Roman" w:hAnsi="Times New Roman"/>
          <w:color w:val="000000" w:themeColor="text1"/>
          <w:sz w:val="24"/>
          <w:szCs w:val="24"/>
          <w:lang w:val="lv-LV"/>
        </w:rPr>
        <w:t>Pretendents, ar kuru noslēgts</w:t>
      </w:r>
      <w:r w:rsidRPr="006611AF">
        <w:rPr>
          <w:rFonts w:ascii="Times New Roman" w:hAnsi="Times New Roman"/>
          <w:color w:val="000000" w:themeColor="text1"/>
          <w:sz w:val="24"/>
          <w:szCs w:val="24"/>
          <w:lang w:val="lv-LV"/>
        </w:rPr>
        <w:t xml:space="preserve"> iepirkuma līgums, nav tiesīgs bez saskaņošanas ar Pasūtītāju veikt piedāvājumā norādīto apakšuzņēmēju, ja attiecināms, nomaiņu un iesaistīt papildu apakšuzņēmējus iepirkuma līguma izpildē. Minētajām darbībām piemērojams </w:t>
      </w:r>
      <w:r>
        <w:rPr>
          <w:rFonts w:ascii="Times New Roman" w:hAnsi="Times New Roman"/>
          <w:color w:val="000000" w:themeColor="text1"/>
          <w:sz w:val="24"/>
          <w:szCs w:val="24"/>
          <w:lang w:val="lv-LV"/>
        </w:rPr>
        <w:t>PIL</w:t>
      </w:r>
      <w:r w:rsidRPr="006611AF">
        <w:rPr>
          <w:rFonts w:ascii="Times New Roman" w:hAnsi="Times New Roman"/>
          <w:color w:val="000000" w:themeColor="text1"/>
          <w:sz w:val="24"/>
          <w:szCs w:val="24"/>
          <w:lang w:val="lv-LV"/>
        </w:rPr>
        <w:t xml:space="preserve"> 62.panta regulējums.</w:t>
      </w:r>
    </w:p>
    <w:p w14:paraId="7F0DCDD7" w14:textId="77777777" w:rsidR="00A52761" w:rsidRDefault="00A52761" w:rsidP="00A52761">
      <w:pPr>
        <w:pStyle w:val="Sarakstarindkopa"/>
        <w:numPr>
          <w:ilvl w:val="0"/>
          <w:numId w:val="13"/>
        </w:numPr>
        <w:spacing w:after="0" w:line="240" w:lineRule="auto"/>
        <w:ind w:left="567" w:hanging="567"/>
        <w:jc w:val="both"/>
        <w:rPr>
          <w:rFonts w:ascii="Times New Roman" w:hAnsi="Times New Roman"/>
          <w:color w:val="000000" w:themeColor="text1"/>
          <w:sz w:val="24"/>
          <w:szCs w:val="24"/>
          <w:lang w:val="lv-LV"/>
        </w:rPr>
      </w:pPr>
      <w:r w:rsidRPr="006611AF">
        <w:rPr>
          <w:rFonts w:ascii="Times New Roman" w:hAnsi="Times New Roman"/>
          <w:color w:val="000000" w:themeColor="text1"/>
          <w:sz w:val="24"/>
          <w:szCs w:val="24"/>
          <w:lang w:val="lv-LV"/>
        </w:rPr>
        <w:t>Pretendentu izslēdz no dalības iepirkuma procedūrā Starptautisko un Latvijas Republikas nacionālo sankciju likuma 11.</w:t>
      </w:r>
      <w:r w:rsidRPr="006611AF">
        <w:rPr>
          <w:rFonts w:ascii="Times New Roman" w:hAnsi="Times New Roman"/>
          <w:color w:val="000000" w:themeColor="text1"/>
          <w:sz w:val="24"/>
          <w:szCs w:val="24"/>
          <w:vertAlign w:val="superscript"/>
          <w:lang w:val="lv-LV"/>
        </w:rPr>
        <w:t>1</w:t>
      </w:r>
      <w:r w:rsidRPr="006611AF">
        <w:rPr>
          <w:rFonts w:ascii="Times New Roman" w:hAnsi="Times New Roman"/>
          <w:color w:val="000000" w:themeColor="text1"/>
          <w:sz w:val="24"/>
          <w:szCs w:val="24"/>
          <w:lang w:val="lv-LV"/>
        </w:rPr>
        <w:t xml:space="preserve"> panta pirmajā daļā noteiktajā gadījumā. </w:t>
      </w:r>
      <w:r w:rsidRPr="007D2343">
        <w:rPr>
          <w:rFonts w:ascii="Times New Roman" w:hAnsi="Times New Roman"/>
          <w:color w:val="000000" w:themeColor="text1"/>
          <w:sz w:val="24"/>
          <w:szCs w:val="24"/>
          <w:lang w:val="lv-LV"/>
        </w:rPr>
        <w:t>Pasūtītājs attiecībā uz pretendentu, kuram saskaņā ar normatīvajiem aktiem publisko iepirkumu jomā būtu piešķiramas līguma slēgšanas tiesības, pārbauda, vai attiecībā uz šo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sankcijas. Ja attiecībā uz pretendentu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ir izslēdzams no dalības līguma slēgšanas tiesību piešķiršanas procedūrā.</w:t>
      </w:r>
    </w:p>
    <w:p w14:paraId="4F9E9A61" w14:textId="77777777" w:rsidR="00A52761" w:rsidRPr="00616E56" w:rsidRDefault="00A52761" w:rsidP="00A52761">
      <w:pPr>
        <w:pStyle w:val="Sarakstarindkopa"/>
        <w:numPr>
          <w:ilvl w:val="0"/>
          <w:numId w:val="13"/>
        </w:numPr>
        <w:spacing w:after="0" w:line="240" w:lineRule="auto"/>
        <w:ind w:left="567" w:hanging="567"/>
        <w:jc w:val="both"/>
        <w:rPr>
          <w:rFonts w:ascii="Times New Roman" w:hAnsi="Times New Roman"/>
          <w:color w:val="000000" w:themeColor="text1"/>
          <w:sz w:val="24"/>
          <w:szCs w:val="24"/>
          <w:lang w:val="lv-LV"/>
        </w:rPr>
      </w:pPr>
      <w:r w:rsidRPr="00616E56">
        <w:rPr>
          <w:rFonts w:ascii="Times New Roman" w:hAnsi="Times New Roman"/>
          <w:color w:val="000000" w:themeColor="text1"/>
          <w:sz w:val="24"/>
          <w:szCs w:val="24"/>
          <w:lang w:val="lv-LV"/>
        </w:rPr>
        <w:t>Starptautisko un Latvijas Republikas nacionālo sankciju likuma 11.</w:t>
      </w:r>
      <w:r w:rsidRPr="00616E56">
        <w:rPr>
          <w:rFonts w:ascii="Times New Roman" w:hAnsi="Times New Roman"/>
          <w:color w:val="000000" w:themeColor="text1"/>
          <w:sz w:val="24"/>
          <w:szCs w:val="24"/>
          <w:vertAlign w:val="superscript"/>
          <w:lang w:val="lv-LV"/>
        </w:rPr>
        <w:t>1</w:t>
      </w:r>
      <w:r w:rsidRPr="00616E56">
        <w:rPr>
          <w:rFonts w:ascii="Times New Roman" w:hAnsi="Times New Roman"/>
          <w:color w:val="000000" w:themeColor="text1"/>
          <w:sz w:val="24"/>
          <w:szCs w:val="24"/>
          <w:lang w:val="lv-LV"/>
        </w:rPr>
        <w:t xml:space="preserve"> panta pirmajā daļā noteiktā kārtība – https://likumi.lv/doc.php?id=280278.</w:t>
      </w:r>
    </w:p>
    <w:p w14:paraId="36F52DA1" w14:textId="77777777" w:rsidR="00ED42D9" w:rsidRPr="004A7EAA" w:rsidRDefault="00ED42D9" w:rsidP="00816815">
      <w:pPr>
        <w:jc w:val="both"/>
        <w:rPr>
          <w:b/>
          <w:color w:val="000000" w:themeColor="text1"/>
        </w:rPr>
      </w:pPr>
    </w:p>
    <w:p w14:paraId="76E45379" w14:textId="77777777" w:rsidR="00ED42D9" w:rsidRPr="004A7EAA" w:rsidRDefault="004B7ADD" w:rsidP="00ED42D9">
      <w:pPr>
        <w:tabs>
          <w:tab w:val="num" w:pos="1134"/>
        </w:tabs>
        <w:jc w:val="center"/>
        <w:rPr>
          <w:b/>
          <w:color w:val="000000" w:themeColor="text1"/>
        </w:rPr>
      </w:pPr>
      <w:r w:rsidRPr="004A7EAA">
        <w:rPr>
          <w:b/>
          <w:color w:val="000000" w:themeColor="text1"/>
        </w:rPr>
        <w:t>4</w:t>
      </w:r>
      <w:r w:rsidR="00ED42D9" w:rsidRPr="004A7EAA">
        <w:rPr>
          <w:b/>
          <w:color w:val="000000" w:themeColor="text1"/>
        </w:rPr>
        <w:t>. Iepirkumu komisijas tiesības un pienākumi</w:t>
      </w:r>
    </w:p>
    <w:p w14:paraId="30634EEE" w14:textId="77777777" w:rsidR="00ED42D9" w:rsidRPr="004A7EAA" w:rsidRDefault="00ED42D9" w:rsidP="00651C0F">
      <w:pPr>
        <w:pStyle w:val="Sarakstarindkopa"/>
        <w:numPr>
          <w:ilvl w:val="0"/>
          <w:numId w:val="14"/>
        </w:numPr>
        <w:spacing w:after="0" w:line="240" w:lineRule="auto"/>
        <w:ind w:left="709" w:hanging="709"/>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Iepirkumu komisijas tiesības</w:t>
      </w:r>
      <w:r w:rsidR="002B1458" w:rsidRPr="004A7EAA">
        <w:rPr>
          <w:rFonts w:ascii="Times New Roman" w:hAnsi="Times New Roman"/>
          <w:color w:val="000000" w:themeColor="text1"/>
          <w:sz w:val="24"/>
          <w:szCs w:val="24"/>
          <w:lang w:val="lv-LV"/>
        </w:rPr>
        <w:t>:</w:t>
      </w:r>
    </w:p>
    <w:p w14:paraId="6CD7D19B" w14:textId="77777777" w:rsidR="00ED42D9" w:rsidRPr="004A7EAA" w:rsidRDefault="00ED42D9" w:rsidP="00651C0F">
      <w:pPr>
        <w:pStyle w:val="Sarakstarindkopa"/>
        <w:numPr>
          <w:ilvl w:val="0"/>
          <w:numId w:val="8"/>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pieprasīt, lai pretendents iesniedz sava piedāvājuma skaidrojumus un precizējumus (nepievienojot jaunus atlases dokumentus), ja tas nepieciešams piedāvājuma noformējuma pārbaudei, pretendentu atlasei, piedāvājuma atbilstības pārbaudei, kā arī piedāvāju</w:t>
      </w:r>
      <w:r w:rsidR="002B1458" w:rsidRPr="004A7EAA">
        <w:rPr>
          <w:rFonts w:ascii="Times New Roman" w:hAnsi="Times New Roman"/>
          <w:color w:val="000000" w:themeColor="text1"/>
          <w:sz w:val="24"/>
          <w:szCs w:val="24"/>
          <w:lang w:val="lv-LV"/>
        </w:rPr>
        <w:t>ma vērtēšanai un salīdzināšanai;</w:t>
      </w:r>
    </w:p>
    <w:p w14:paraId="2E911CA6" w14:textId="77777777" w:rsidR="00ED42D9" w:rsidRPr="004A7EAA" w:rsidRDefault="00ED42D9" w:rsidP="00651C0F">
      <w:pPr>
        <w:pStyle w:val="Sarakstarindkopa"/>
        <w:numPr>
          <w:ilvl w:val="0"/>
          <w:numId w:val="8"/>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 xml:space="preserve">lemt par piedāvājuma noformējuma </w:t>
      </w:r>
      <w:r w:rsidR="002B1458" w:rsidRPr="004A7EAA">
        <w:rPr>
          <w:rFonts w:ascii="Times New Roman" w:hAnsi="Times New Roman"/>
          <w:color w:val="000000" w:themeColor="text1"/>
          <w:sz w:val="24"/>
          <w:szCs w:val="24"/>
          <w:lang w:val="lv-LV"/>
        </w:rPr>
        <w:t>atbilstību šī nolikuma prasībām;</w:t>
      </w:r>
    </w:p>
    <w:p w14:paraId="1004D12B" w14:textId="77777777" w:rsidR="00ED42D9" w:rsidRPr="004A7EAA" w:rsidRDefault="00ED42D9" w:rsidP="00651C0F">
      <w:pPr>
        <w:pStyle w:val="Sarakstarindkopa"/>
        <w:numPr>
          <w:ilvl w:val="0"/>
          <w:numId w:val="8"/>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P</w:t>
      </w:r>
      <w:r w:rsidR="00980BEC" w:rsidRPr="004A7EAA">
        <w:rPr>
          <w:rFonts w:ascii="Times New Roman" w:hAnsi="Times New Roman"/>
          <w:color w:val="000000" w:themeColor="text1"/>
          <w:sz w:val="24"/>
          <w:szCs w:val="24"/>
          <w:lang w:val="lv-LV"/>
        </w:rPr>
        <w:t xml:space="preserve">IL </w:t>
      </w:r>
      <w:r w:rsidRPr="004A7EAA">
        <w:rPr>
          <w:rFonts w:ascii="Times New Roman" w:hAnsi="Times New Roman"/>
          <w:color w:val="000000" w:themeColor="text1"/>
          <w:sz w:val="24"/>
          <w:szCs w:val="24"/>
          <w:lang w:val="lv-LV"/>
        </w:rPr>
        <w:t xml:space="preserve">noteiktā kārtībā labot aritmētiskās kļūdas </w:t>
      </w:r>
      <w:r w:rsidR="002B1458" w:rsidRPr="004A7EAA">
        <w:rPr>
          <w:rFonts w:ascii="Times New Roman" w:hAnsi="Times New Roman"/>
          <w:color w:val="000000" w:themeColor="text1"/>
          <w:sz w:val="24"/>
          <w:szCs w:val="24"/>
          <w:lang w:val="lv-LV"/>
        </w:rPr>
        <w:t>pretendenta finanšu piedāvājumā;</w:t>
      </w:r>
    </w:p>
    <w:p w14:paraId="23D90F54" w14:textId="77777777" w:rsidR="00ED42D9" w:rsidRPr="004A7EAA" w:rsidRDefault="00ED42D9" w:rsidP="00651C0F">
      <w:pPr>
        <w:pStyle w:val="Sarakstarindkopa"/>
        <w:numPr>
          <w:ilvl w:val="0"/>
          <w:numId w:val="8"/>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pieaicināt ekspertu piedāvājumu noformējuma pārbaudē, pretendentu atlasē, piedāvājumu at</w:t>
      </w:r>
      <w:r w:rsidR="002B1458" w:rsidRPr="004A7EAA">
        <w:rPr>
          <w:rFonts w:ascii="Times New Roman" w:hAnsi="Times New Roman"/>
          <w:color w:val="000000" w:themeColor="text1"/>
          <w:sz w:val="24"/>
          <w:szCs w:val="24"/>
          <w:lang w:val="lv-LV"/>
        </w:rPr>
        <w:t>bilstības pārbaudē un vērtēšanā;</w:t>
      </w:r>
    </w:p>
    <w:p w14:paraId="592DBF8A" w14:textId="77777777" w:rsidR="00ED42D9" w:rsidRPr="004A7EAA" w:rsidRDefault="00ED42D9" w:rsidP="00651C0F">
      <w:pPr>
        <w:pStyle w:val="Sarakstarindkopa"/>
        <w:numPr>
          <w:ilvl w:val="0"/>
          <w:numId w:val="8"/>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 xml:space="preserve">pieprasīt pretendentam iesniegt Pasūtītājam izvērstu aprēķinu, lai pārliecinātos </w:t>
      </w:r>
      <w:r w:rsidR="002B1458" w:rsidRPr="004A7EAA">
        <w:rPr>
          <w:rFonts w:ascii="Times New Roman" w:hAnsi="Times New Roman"/>
          <w:color w:val="000000" w:themeColor="text1"/>
          <w:sz w:val="24"/>
          <w:szCs w:val="24"/>
          <w:lang w:val="lv-LV"/>
        </w:rPr>
        <w:t>par piedāvātās cenas pamatotību;</w:t>
      </w:r>
    </w:p>
    <w:p w14:paraId="4B19E98C" w14:textId="596E1A19" w:rsidR="00ED42D9" w:rsidRPr="004A7EAA" w:rsidRDefault="00ED42D9" w:rsidP="00651C0F">
      <w:pPr>
        <w:pStyle w:val="Sarakstarindkopa"/>
        <w:numPr>
          <w:ilvl w:val="0"/>
          <w:numId w:val="8"/>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 xml:space="preserve">noraidīt/izslēgt pretendentu no vērtēšanas </w:t>
      </w:r>
      <w:r w:rsidR="0085382B">
        <w:rPr>
          <w:rFonts w:ascii="Times New Roman" w:hAnsi="Times New Roman"/>
          <w:color w:val="000000" w:themeColor="text1"/>
          <w:sz w:val="24"/>
          <w:szCs w:val="24"/>
          <w:lang w:val="lv-LV"/>
        </w:rPr>
        <w:t>Konkursā</w:t>
      </w:r>
      <w:r w:rsidRPr="004A7EAA">
        <w:rPr>
          <w:rFonts w:ascii="Times New Roman" w:hAnsi="Times New Roman"/>
          <w:color w:val="000000" w:themeColor="text1"/>
          <w:sz w:val="24"/>
          <w:szCs w:val="24"/>
          <w:lang w:val="lv-LV"/>
        </w:rPr>
        <w:t xml:space="preserve">, ja </w:t>
      </w:r>
      <w:r w:rsidR="0085382B">
        <w:rPr>
          <w:rFonts w:ascii="Times New Roman" w:hAnsi="Times New Roman"/>
          <w:color w:val="000000" w:themeColor="text1"/>
          <w:sz w:val="24"/>
          <w:szCs w:val="24"/>
          <w:lang w:val="lv-LV"/>
        </w:rPr>
        <w:t>tā</w:t>
      </w:r>
      <w:r w:rsidRPr="004A7EAA">
        <w:rPr>
          <w:rFonts w:ascii="Times New Roman" w:hAnsi="Times New Roman"/>
          <w:color w:val="000000" w:themeColor="text1"/>
          <w:sz w:val="24"/>
          <w:szCs w:val="24"/>
          <w:lang w:val="lv-LV"/>
        </w:rPr>
        <w:t xml:space="preserve"> piedāvājums neatbilst šim nolikumam</w:t>
      </w:r>
      <w:r w:rsidR="007C550A">
        <w:rPr>
          <w:rFonts w:ascii="Times New Roman" w:hAnsi="Times New Roman"/>
          <w:color w:val="000000" w:themeColor="text1"/>
          <w:sz w:val="24"/>
          <w:szCs w:val="24"/>
          <w:lang w:val="lv-LV"/>
        </w:rPr>
        <w:t>/</w:t>
      </w:r>
      <w:r w:rsidR="00980BEC" w:rsidRPr="004A7EAA">
        <w:rPr>
          <w:rFonts w:ascii="Times New Roman" w:hAnsi="Times New Roman"/>
          <w:color w:val="000000" w:themeColor="text1"/>
          <w:sz w:val="24"/>
          <w:szCs w:val="24"/>
          <w:lang w:val="lv-LV"/>
        </w:rPr>
        <w:t>PIL</w:t>
      </w:r>
      <w:r w:rsidR="002B1458" w:rsidRPr="004A7EAA">
        <w:rPr>
          <w:rFonts w:ascii="Times New Roman" w:hAnsi="Times New Roman"/>
          <w:color w:val="000000" w:themeColor="text1"/>
          <w:sz w:val="24"/>
          <w:szCs w:val="24"/>
          <w:lang w:val="lv-LV"/>
        </w:rPr>
        <w:t>;</w:t>
      </w:r>
    </w:p>
    <w:p w14:paraId="3C218696" w14:textId="72B8731E" w:rsidR="00ED42D9" w:rsidRPr="004A7EAA" w:rsidRDefault="00ED42D9" w:rsidP="00651C0F">
      <w:pPr>
        <w:pStyle w:val="Sarakstarindkopa"/>
        <w:numPr>
          <w:ilvl w:val="0"/>
          <w:numId w:val="8"/>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 xml:space="preserve">izvēlēties nākamo pretendentu, kas </w:t>
      </w:r>
      <w:r w:rsidR="0085382B">
        <w:rPr>
          <w:rFonts w:ascii="Times New Roman" w:hAnsi="Times New Roman"/>
          <w:color w:val="000000" w:themeColor="text1"/>
          <w:sz w:val="24"/>
          <w:szCs w:val="24"/>
          <w:lang w:val="lv-LV"/>
        </w:rPr>
        <w:t>piedāvājis nākamo zemāko cenu</w:t>
      </w:r>
      <w:r w:rsidRPr="004A7EAA">
        <w:rPr>
          <w:rFonts w:ascii="Times New Roman" w:hAnsi="Times New Roman"/>
          <w:color w:val="000000" w:themeColor="text1"/>
          <w:sz w:val="24"/>
          <w:szCs w:val="24"/>
          <w:lang w:val="lv-LV"/>
        </w:rPr>
        <w:t>, ja izraudzītais pretendents atsakās slēgt</w:t>
      </w:r>
      <w:r w:rsidR="002B1458" w:rsidRPr="004A7EAA">
        <w:rPr>
          <w:rFonts w:ascii="Times New Roman" w:hAnsi="Times New Roman"/>
          <w:color w:val="000000" w:themeColor="text1"/>
          <w:sz w:val="24"/>
          <w:szCs w:val="24"/>
          <w:lang w:val="lv-LV"/>
        </w:rPr>
        <w:t xml:space="preserve"> iepirkuma līgumu ar Pasūtītāju</w:t>
      </w:r>
      <w:r w:rsidR="00BD2EE3">
        <w:rPr>
          <w:rFonts w:ascii="Times New Roman" w:hAnsi="Times New Roman"/>
          <w:color w:val="000000" w:themeColor="text1"/>
          <w:sz w:val="24"/>
          <w:szCs w:val="24"/>
          <w:lang w:val="lv-LV"/>
        </w:rPr>
        <w:t>.</w:t>
      </w:r>
    </w:p>
    <w:p w14:paraId="6D350374" w14:textId="77777777" w:rsidR="00ED42D9" w:rsidRPr="004A7EAA" w:rsidRDefault="00ED42D9" w:rsidP="00651C0F">
      <w:pPr>
        <w:pStyle w:val="Sarakstarindkopa"/>
        <w:numPr>
          <w:ilvl w:val="0"/>
          <w:numId w:val="14"/>
        </w:numPr>
        <w:spacing w:after="0" w:line="240" w:lineRule="auto"/>
        <w:ind w:left="709" w:hanging="709"/>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Iepirkumu komisijas pienākumi:</w:t>
      </w:r>
    </w:p>
    <w:p w14:paraId="25D2669D" w14:textId="326D012C" w:rsidR="00ED42D9" w:rsidRPr="004A7EAA" w:rsidRDefault="00ED42D9" w:rsidP="00651C0F">
      <w:pPr>
        <w:pStyle w:val="Sarakstarindkopa"/>
        <w:numPr>
          <w:ilvl w:val="0"/>
          <w:numId w:val="9"/>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 xml:space="preserve">nodrošināt </w:t>
      </w:r>
      <w:r w:rsidR="0085382B">
        <w:rPr>
          <w:rFonts w:ascii="Times New Roman" w:hAnsi="Times New Roman"/>
          <w:color w:val="000000" w:themeColor="text1"/>
          <w:sz w:val="24"/>
          <w:szCs w:val="24"/>
          <w:lang w:val="lv-LV"/>
        </w:rPr>
        <w:t>Konkursa</w:t>
      </w:r>
      <w:r w:rsidR="002B1458" w:rsidRPr="004A7EAA">
        <w:rPr>
          <w:rFonts w:ascii="Times New Roman" w:hAnsi="Times New Roman"/>
          <w:color w:val="000000" w:themeColor="text1"/>
          <w:sz w:val="24"/>
          <w:szCs w:val="24"/>
          <w:lang w:val="lv-LV"/>
        </w:rPr>
        <w:t xml:space="preserve"> norisi un dokumentēšanu;</w:t>
      </w:r>
    </w:p>
    <w:p w14:paraId="13B7570D" w14:textId="77777777" w:rsidR="00ED42D9" w:rsidRPr="004A7EAA" w:rsidRDefault="00ED42D9" w:rsidP="00651C0F">
      <w:pPr>
        <w:pStyle w:val="Sarakstarindkopa"/>
        <w:numPr>
          <w:ilvl w:val="0"/>
          <w:numId w:val="9"/>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nodrošināt pretendentu brīvu konkurenci, kā arī vienlīdzīgu un taisnīgu attieksmi pret</w:t>
      </w:r>
      <w:r w:rsidR="002B1458" w:rsidRPr="004A7EAA">
        <w:rPr>
          <w:rFonts w:ascii="Times New Roman" w:hAnsi="Times New Roman"/>
          <w:color w:val="000000" w:themeColor="text1"/>
          <w:sz w:val="24"/>
          <w:szCs w:val="24"/>
          <w:lang w:val="lv-LV"/>
        </w:rPr>
        <w:t xml:space="preserve"> tiem;</w:t>
      </w:r>
    </w:p>
    <w:p w14:paraId="7B93422B" w14:textId="0AF53BC2" w:rsidR="00ED42D9" w:rsidRPr="004A7EAA" w:rsidRDefault="00ED42D9" w:rsidP="00651C0F">
      <w:pPr>
        <w:pStyle w:val="Sarakstarindkopa"/>
        <w:numPr>
          <w:ilvl w:val="0"/>
          <w:numId w:val="9"/>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pēc ieinteresēto personu pieprasījuma normatīvajos aktos noteiktajā kārtībā sniegt inform</w:t>
      </w:r>
      <w:r w:rsidR="002B1458" w:rsidRPr="004A7EAA">
        <w:rPr>
          <w:rFonts w:ascii="Times New Roman" w:hAnsi="Times New Roman"/>
          <w:color w:val="000000" w:themeColor="text1"/>
          <w:sz w:val="24"/>
          <w:szCs w:val="24"/>
          <w:lang w:val="lv-LV"/>
        </w:rPr>
        <w:t xml:space="preserve">āciju par šī </w:t>
      </w:r>
      <w:r w:rsidR="0085382B">
        <w:rPr>
          <w:rFonts w:ascii="Times New Roman" w:hAnsi="Times New Roman"/>
          <w:color w:val="000000" w:themeColor="text1"/>
          <w:sz w:val="24"/>
          <w:szCs w:val="24"/>
          <w:lang w:val="lv-LV"/>
        </w:rPr>
        <w:t>Konkursa</w:t>
      </w:r>
      <w:r w:rsidR="002B1458" w:rsidRPr="004A7EAA">
        <w:rPr>
          <w:rFonts w:ascii="Times New Roman" w:hAnsi="Times New Roman"/>
          <w:color w:val="000000" w:themeColor="text1"/>
          <w:sz w:val="24"/>
          <w:szCs w:val="24"/>
          <w:lang w:val="lv-LV"/>
        </w:rPr>
        <w:t xml:space="preserve"> nolikumu;</w:t>
      </w:r>
    </w:p>
    <w:p w14:paraId="5B5E7184" w14:textId="04FE887B" w:rsidR="00ED42D9" w:rsidRPr="004A7EAA" w:rsidRDefault="00ED42D9" w:rsidP="00651C0F">
      <w:pPr>
        <w:pStyle w:val="Sarakstarindkopa"/>
        <w:numPr>
          <w:ilvl w:val="0"/>
          <w:numId w:val="9"/>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 xml:space="preserve">vērtēt pretendentus un to iesniegtos piedāvājumus saskaņā ar normatīvajiem aktiem un šo nolikumu, izvēlēties piedāvājumu, vai pieņemt lēmumu par </w:t>
      </w:r>
      <w:r w:rsidR="0085382B">
        <w:rPr>
          <w:rFonts w:ascii="Times New Roman" w:hAnsi="Times New Roman"/>
          <w:color w:val="000000" w:themeColor="text1"/>
          <w:sz w:val="24"/>
          <w:szCs w:val="24"/>
          <w:lang w:val="lv-LV"/>
        </w:rPr>
        <w:t>Konkursa</w:t>
      </w:r>
      <w:r w:rsidR="00AE0A71" w:rsidRPr="004A7EAA">
        <w:rPr>
          <w:rFonts w:ascii="Times New Roman" w:hAnsi="Times New Roman"/>
          <w:color w:val="000000" w:themeColor="text1"/>
          <w:sz w:val="24"/>
          <w:szCs w:val="24"/>
          <w:lang w:val="lv-LV"/>
        </w:rPr>
        <w:t xml:space="preserve"> </w:t>
      </w:r>
      <w:r w:rsidR="005C576A" w:rsidRPr="004A7EAA">
        <w:rPr>
          <w:rFonts w:ascii="Times New Roman" w:hAnsi="Times New Roman"/>
          <w:color w:val="000000" w:themeColor="text1"/>
          <w:sz w:val="24"/>
          <w:szCs w:val="24"/>
          <w:lang w:val="lv-LV"/>
        </w:rPr>
        <w:t>pārtraukšanu</w:t>
      </w:r>
      <w:r w:rsidRPr="004A7EAA">
        <w:rPr>
          <w:rFonts w:ascii="Times New Roman" w:hAnsi="Times New Roman"/>
          <w:color w:val="000000" w:themeColor="text1"/>
          <w:sz w:val="24"/>
          <w:szCs w:val="24"/>
          <w:lang w:val="lv-LV"/>
        </w:rPr>
        <w:t>, neizvēloties nevienu piedāvājumu.</w:t>
      </w:r>
    </w:p>
    <w:p w14:paraId="5135C592" w14:textId="77777777" w:rsidR="00C6653B" w:rsidRDefault="00C6653B" w:rsidP="00816815">
      <w:pPr>
        <w:jc w:val="both"/>
        <w:rPr>
          <w:color w:val="000000" w:themeColor="text1"/>
        </w:rPr>
      </w:pPr>
    </w:p>
    <w:p w14:paraId="5DC449C3" w14:textId="77777777" w:rsidR="00DA7670" w:rsidRPr="004A7EAA" w:rsidRDefault="00DA7670" w:rsidP="00816815">
      <w:pPr>
        <w:jc w:val="both"/>
        <w:rPr>
          <w:color w:val="000000" w:themeColor="text1"/>
        </w:rPr>
      </w:pPr>
    </w:p>
    <w:p w14:paraId="16E94C1B" w14:textId="77777777" w:rsidR="00ED42D9" w:rsidRPr="004A7EAA" w:rsidRDefault="004B7ADD" w:rsidP="00ED42D9">
      <w:pPr>
        <w:pStyle w:val="Sarakstarindkopa"/>
        <w:spacing w:after="0" w:line="240" w:lineRule="auto"/>
        <w:ind w:left="1440"/>
        <w:jc w:val="center"/>
        <w:rPr>
          <w:rFonts w:ascii="Times New Roman" w:hAnsi="Times New Roman"/>
          <w:b/>
          <w:color w:val="000000" w:themeColor="text1"/>
          <w:sz w:val="24"/>
          <w:szCs w:val="24"/>
          <w:lang w:val="lv-LV"/>
        </w:rPr>
      </w:pPr>
      <w:r w:rsidRPr="004A7EAA">
        <w:rPr>
          <w:rFonts w:ascii="Times New Roman" w:hAnsi="Times New Roman"/>
          <w:b/>
          <w:color w:val="000000" w:themeColor="text1"/>
          <w:sz w:val="24"/>
          <w:szCs w:val="24"/>
          <w:lang w:val="lv-LV"/>
        </w:rPr>
        <w:t>5</w:t>
      </w:r>
      <w:r w:rsidR="00ED42D9" w:rsidRPr="004A7EAA">
        <w:rPr>
          <w:rFonts w:ascii="Times New Roman" w:hAnsi="Times New Roman"/>
          <w:b/>
          <w:color w:val="000000" w:themeColor="text1"/>
          <w:sz w:val="24"/>
          <w:szCs w:val="24"/>
          <w:lang w:val="lv-LV"/>
        </w:rPr>
        <w:t>. Pretendenta tiesības un pienākumi</w:t>
      </w:r>
    </w:p>
    <w:p w14:paraId="0F196807" w14:textId="77777777" w:rsidR="00ED42D9" w:rsidRPr="004A7EAA" w:rsidRDefault="00ED42D9" w:rsidP="00651C0F">
      <w:pPr>
        <w:pStyle w:val="Sarakstarindkopa"/>
        <w:numPr>
          <w:ilvl w:val="0"/>
          <w:numId w:val="15"/>
        </w:numPr>
        <w:spacing w:after="0" w:line="240" w:lineRule="auto"/>
        <w:ind w:left="357" w:hanging="357"/>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 xml:space="preserve"> Pretendenta tiesības:</w:t>
      </w:r>
    </w:p>
    <w:p w14:paraId="5CB87B34" w14:textId="77777777" w:rsidR="00ED42D9" w:rsidRPr="004A7EAA" w:rsidRDefault="00ED42D9" w:rsidP="00651C0F">
      <w:pPr>
        <w:pStyle w:val="Sarakstarindkopa"/>
        <w:numPr>
          <w:ilvl w:val="0"/>
          <w:numId w:val="10"/>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lastRenderedPageBreak/>
        <w:t>apvienoties grupā ar citiem pretendentiem un ie</w:t>
      </w:r>
      <w:r w:rsidR="002B1458" w:rsidRPr="004A7EAA">
        <w:rPr>
          <w:rFonts w:ascii="Times New Roman" w:hAnsi="Times New Roman"/>
          <w:color w:val="000000" w:themeColor="text1"/>
          <w:sz w:val="24"/>
          <w:szCs w:val="24"/>
          <w:lang w:val="lv-LV"/>
        </w:rPr>
        <w:t>sniegt vienu kopēju piedāvājumu;</w:t>
      </w:r>
    </w:p>
    <w:p w14:paraId="2C5B6F9B" w14:textId="77777777" w:rsidR="008A7D8A" w:rsidRPr="004A7EAA" w:rsidRDefault="00ED42D9" w:rsidP="00651C0F">
      <w:pPr>
        <w:pStyle w:val="Sarakstarindkopa"/>
        <w:numPr>
          <w:ilvl w:val="0"/>
          <w:numId w:val="10"/>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pirms piedāvājuma iesniegšanas termiņa beigām atsaukt iesniegto piedāvājumu</w:t>
      </w:r>
      <w:r w:rsidR="004039D2" w:rsidRPr="004A7EAA">
        <w:rPr>
          <w:rFonts w:ascii="Times New Roman" w:hAnsi="Times New Roman"/>
          <w:color w:val="000000" w:themeColor="text1"/>
          <w:sz w:val="24"/>
          <w:szCs w:val="24"/>
          <w:lang w:val="lv-LV"/>
        </w:rPr>
        <w:t>.</w:t>
      </w:r>
    </w:p>
    <w:p w14:paraId="4AD54E7F" w14:textId="77777777" w:rsidR="00ED42D9" w:rsidRPr="004A7EAA" w:rsidRDefault="00ED42D9" w:rsidP="00651C0F">
      <w:pPr>
        <w:pStyle w:val="Sarakstarindkopa"/>
        <w:numPr>
          <w:ilvl w:val="0"/>
          <w:numId w:val="15"/>
        </w:numPr>
        <w:spacing w:after="0" w:line="240" w:lineRule="auto"/>
        <w:ind w:left="357" w:hanging="357"/>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Pretendenta pienākumi:</w:t>
      </w:r>
    </w:p>
    <w:p w14:paraId="74313906" w14:textId="77777777" w:rsidR="00ED42D9" w:rsidRPr="004A7EAA" w:rsidRDefault="00ED42D9" w:rsidP="00651C0F">
      <w:pPr>
        <w:pStyle w:val="Sarakstarindkopa"/>
        <w:numPr>
          <w:ilvl w:val="0"/>
          <w:numId w:val="11"/>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 xml:space="preserve">sagatavot piedāvājumu </w:t>
      </w:r>
      <w:r w:rsidR="002B1458" w:rsidRPr="004A7EAA">
        <w:rPr>
          <w:rFonts w:ascii="Times New Roman" w:hAnsi="Times New Roman"/>
          <w:color w:val="000000" w:themeColor="text1"/>
          <w:sz w:val="24"/>
          <w:szCs w:val="24"/>
          <w:lang w:val="lv-LV"/>
        </w:rPr>
        <w:t>atbilstoši šī nolikuma prasībām;</w:t>
      </w:r>
    </w:p>
    <w:p w14:paraId="1F6581AF" w14:textId="77777777" w:rsidR="00ED42D9" w:rsidRPr="004A7EAA" w:rsidRDefault="002B1458" w:rsidP="00651C0F">
      <w:pPr>
        <w:pStyle w:val="Sarakstarindkopa"/>
        <w:numPr>
          <w:ilvl w:val="0"/>
          <w:numId w:val="11"/>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sniegt patiesu informāciju;</w:t>
      </w:r>
    </w:p>
    <w:p w14:paraId="142CDCA3" w14:textId="77777777" w:rsidR="00ED42D9" w:rsidRPr="004A7EAA" w:rsidRDefault="00ED42D9" w:rsidP="00651C0F">
      <w:pPr>
        <w:pStyle w:val="Sarakstarindkopa"/>
        <w:numPr>
          <w:ilvl w:val="0"/>
          <w:numId w:val="11"/>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sniegt atbildes uz Iepirkumu komisijas pieprasījumiem par papildu informāciju, kas nepieciešama piedāvājuma noformējuma pārbaudei, pretendentu atlasei, piedāvājuma atbilstības pārbaude</w:t>
      </w:r>
      <w:r w:rsidR="002B1458" w:rsidRPr="004A7EAA">
        <w:rPr>
          <w:rFonts w:ascii="Times New Roman" w:hAnsi="Times New Roman"/>
          <w:color w:val="000000" w:themeColor="text1"/>
          <w:sz w:val="24"/>
          <w:szCs w:val="24"/>
          <w:lang w:val="lv-LV"/>
        </w:rPr>
        <w:t>i, salīdzināšanai un vērtēšanai;</w:t>
      </w:r>
    </w:p>
    <w:p w14:paraId="18190653" w14:textId="77777777" w:rsidR="00ED42D9" w:rsidRPr="004A7EAA" w:rsidRDefault="00ED42D9" w:rsidP="00651C0F">
      <w:pPr>
        <w:pStyle w:val="Sarakstarindkopa"/>
        <w:numPr>
          <w:ilvl w:val="0"/>
          <w:numId w:val="11"/>
        </w:numPr>
        <w:spacing w:after="0" w:line="240" w:lineRule="auto"/>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 xml:space="preserve">segt visas izmaksas, kas saistītas ar piedāvājuma sagatavošanu </w:t>
      </w:r>
      <w:r w:rsidR="004B7ADD" w:rsidRPr="004A7EAA">
        <w:rPr>
          <w:rFonts w:ascii="Times New Roman" w:hAnsi="Times New Roman"/>
          <w:color w:val="000000" w:themeColor="text1"/>
          <w:sz w:val="24"/>
          <w:szCs w:val="24"/>
          <w:lang w:val="lv-LV"/>
        </w:rPr>
        <w:t>un iesniegšanu.</w:t>
      </w:r>
    </w:p>
    <w:p w14:paraId="13145EF8" w14:textId="77777777" w:rsidR="009E6144" w:rsidRPr="004A7EAA" w:rsidRDefault="009E6144" w:rsidP="009E6144">
      <w:pPr>
        <w:pStyle w:val="Sarakstarindkopa"/>
        <w:spacing w:after="0" w:line="240" w:lineRule="auto"/>
        <w:ind w:left="1429"/>
        <w:jc w:val="both"/>
        <w:rPr>
          <w:rFonts w:ascii="Times New Roman" w:hAnsi="Times New Roman"/>
          <w:color w:val="000000" w:themeColor="text1"/>
          <w:sz w:val="24"/>
          <w:szCs w:val="24"/>
          <w:lang w:val="lv-LV"/>
        </w:rPr>
      </w:pPr>
    </w:p>
    <w:p w14:paraId="0F8C0825" w14:textId="77777777" w:rsidR="00ED42D9" w:rsidRPr="004A7EAA" w:rsidRDefault="007A3C7A" w:rsidP="00ED42D9">
      <w:pPr>
        <w:ind w:left="357"/>
        <w:jc w:val="center"/>
        <w:rPr>
          <w:b/>
          <w:color w:val="000000" w:themeColor="text1"/>
        </w:rPr>
      </w:pPr>
      <w:r w:rsidRPr="004A7EAA">
        <w:rPr>
          <w:b/>
          <w:color w:val="000000" w:themeColor="text1"/>
        </w:rPr>
        <w:t>6</w:t>
      </w:r>
      <w:r w:rsidR="00ED42D9" w:rsidRPr="004A7EAA">
        <w:rPr>
          <w:b/>
          <w:color w:val="000000" w:themeColor="text1"/>
        </w:rPr>
        <w:t>. Piedāvājuma vērtēšana un piedāvājuma izvēles kritēriji</w:t>
      </w:r>
    </w:p>
    <w:p w14:paraId="0A2121D3" w14:textId="77777777" w:rsidR="00ED42D9" w:rsidRPr="004A7EAA" w:rsidRDefault="00ED42D9" w:rsidP="00651C0F">
      <w:pPr>
        <w:pStyle w:val="Sarakstarindkopa"/>
        <w:numPr>
          <w:ilvl w:val="0"/>
          <w:numId w:val="7"/>
        </w:numPr>
        <w:spacing w:after="0" w:line="240" w:lineRule="auto"/>
        <w:ind w:left="709" w:hanging="709"/>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 xml:space="preserve"> Piedāvājumu atbilstības pārbaudes laikā tiks rīkota piedāvājumu pārbaude. Piedāvājumu pārbaudīs Iepirkumu komisija piedāvājumu pārbaudes </w:t>
      </w:r>
      <w:r w:rsidR="0079658E">
        <w:rPr>
          <w:rFonts w:ascii="Times New Roman" w:hAnsi="Times New Roman"/>
          <w:color w:val="000000" w:themeColor="text1"/>
          <w:sz w:val="24"/>
          <w:szCs w:val="24"/>
          <w:lang w:val="lv-LV"/>
        </w:rPr>
        <w:t>sēdē</w:t>
      </w:r>
      <w:r w:rsidRPr="004A7EAA">
        <w:rPr>
          <w:rFonts w:ascii="Times New Roman" w:hAnsi="Times New Roman"/>
          <w:color w:val="000000" w:themeColor="text1"/>
          <w:sz w:val="24"/>
          <w:szCs w:val="24"/>
          <w:lang w:val="lv-LV"/>
        </w:rPr>
        <w:t>.</w:t>
      </w:r>
    </w:p>
    <w:p w14:paraId="341B5FD7" w14:textId="77777777" w:rsidR="00495C18" w:rsidRPr="004A7EAA" w:rsidRDefault="00B70584" w:rsidP="00651C0F">
      <w:pPr>
        <w:pStyle w:val="virsraksts11"/>
        <w:keepNext w:val="0"/>
        <w:numPr>
          <w:ilvl w:val="0"/>
          <w:numId w:val="7"/>
        </w:numPr>
        <w:spacing w:before="0" w:after="0"/>
        <w:ind w:left="0" w:firstLine="0"/>
        <w:jc w:val="both"/>
        <w:rPr>
          <w:b w:val="0"/>
          <w:color w:val="000000" w:themeColor="text1"/>
          <w:sz w:val="24"/>
          <w:szCs w:val="24"/>
        </w:rPr>
      </w:pPr>
      <w:bookmarkStart w:id="79" w:name="_Toc158102021"/>
      <w:bookmarkStart w:id="80" w:name="_Toc224459252"/>
      <w:bookmarkStart w:id="81" w:name="_Toc224459641"/>
      <w:bookmarkStart w:id="82" w:name="_Toc224460079"/>
      <w:bookmarkStart w:id="83" w:name="_Toc224980936"/>
      <w:bookmarkStart w:id="84" w:name="_Toc224981196"/>
      <w:r w:rsidRPr="004A7EAA">
        <w:rPr>
          <w:b w:val="0"/>
          <w:color w:val="000000" w:themeColor="text1"/>
          <w:sz w:val="24"/>
          <w:szCs w:val="24"/>
        </w:rPr>
        <w:t xml:space="preserve">Piedāvājumu vērtēšana sastāv no </w:t>
      </w:r>
      <w:r w:rsidR="00E4199F" w:rsidRPr="004A7EAA">
        <w:rPr>
          <w:b w:val="0"/>
          <w:color w:val="000000" w:themeColor="text1"/>
          <w:sz w:val="24"/>
          <w:szCs w:val="24"/>
        </w:rPr>
        <w:t>četriem</w:t>
      </w:r>
      <w:r w:rsidRPr="004A7EAA">
        <w:rPr>
          <w:b w:val="0"/>
          <w:color w:val="000000" w:themeColor="text1"/>
          <w:sz w:val="24"/>
          <w:szCs w:val="24"/>
        </w:rPr>
        <w:t xml:space="preserve"> posmiem:</w:t>
      </w:r>
    </w:p>
    <w:p w14:paraId="193879D3" w14:textId="77777777" w:rsidR="00495C18" w:rsidRPr="004A7EAA" w:rsidRDefault="007A3C7A" w:rsidP="00513914">
      <w:pPr>
        <w:pStyle w:val="virsraksts11"/>
        <w:keepNext w:val="0"/>
        <w:numPr>
          <w:ilvl w:val="0"/>
          <w:numId w:val="0"/>
        </w:numPr>
        <w:spacing w:before="0" w:after="0"/>
        <w:ind w:left="1418" w:hanging="851"/>
        <w:jc w:val="both"/>
        <w:rPr>
          <w:b w:val="0"/>
          <w:color w:val="000000" w:themeColor="text1"/>
          <w:sz w:val="24"/>
          <w:szCs w:val="24"/>
        </w:rPr>
      </w:pPr>
      <w:r w:rsidRPr="004A7EAA">
        <w:rPr>
          <w:b w:val="0"/>
          <w:color w:val="000000" w:themeColor="text1"/>
          <w:sz w:val="24"/>
          <w:szCs w:val="24"/>
        </w:rPr>
        <w:t>6</w:t>
      </w:r>
      <w:r w:rsidR="00B70584" w:rsidRPr="004A7EAA">
        <w:rPr>
          <w:b w:val="0"/>
          <w:color w:val="000000" w:themeColor="text1"/>
          <w:sz w:val="24"/>
          <w:szCs w:val="24"/>
        </w:rPr>
        <w:t>.2.1.</w:t>
      </w:r>
      <w:r w:rsidR="00513914" w:rsidRPr="004A7EAA">
        <w:rPr>
          <w:b w:val="0"/>
          <w:color w:val="000000" w:themeColor="text1"/>
          <w:sz w:val="24"/>
          <w:szCs w:val="24"/>
        </w:rPr>
        <w:tab/>
      </w:r>
      <w:r w:rsidR="00B70584" w:rsidRPr="004A7EAA">
        <w:rPr>
          <w:b w:val="0"/>
          <w:color w:val="000000" w:themeColor="text1"/>
          <w:sz w:val="24"/>
          <w:szCs w:val="24"/>
        </w:rPr>
        <w:t>1.posms- piedāvājumu noformējuma pārbaude;</w:t>
      </w:r>
    </w:p>
    <w:p w14:paraId="26A64867" w14:textId="77777777" w:rsidR="00495C18" w:rsidRPr="004A7EAA" w:rsidRDefault="007A3C7A" w:rsidP="00513914">
      <w:pPr>
        <w:pStyle w:val="virsraksts11"/>
        <w:keepNext w:val="0"/>
        <w:numPr>
          <w:ilvl w:val="0"/>
          <w:numId w:val="0"/>
        </w:numPr>
        <w:spacing w:before="0" w:after="0"/>
        <w:ind w:left="1418" w:hanging="851"/>
        <w:jc w:val="both"/>
        <w:rPr>
          <w:b w:val="0"/>
          <w:color w:val="000000" w:themeColor="text1"/>
          <w:sz w:val="24"/>
          <w:szCs w:val="24"/>
        </w:rPr>
      </w:pPr>
      <w:r w:rsidRPr="004A7EAA">
        <w:rPr>
          <w:b w:val="0"/>
          <w:color w:val="000000" w:themeColor="text1"/>
          <w:sz w:val="24"/>
          <w:szCs w:val="24"/>
        </w:rPr>
        <w:t>6</w:t>
      </w:r>
      <w:r w:rsidR="00B70584" w:rsidRPr="004A7EAA">
        <w:rPr>
          <w:b w:val="0"/>
          <w:color w:val="000000" w:themeColor="text1"/>
          <w:sz w:val="24"/>
          <w:szCs w:val="24"/>
        </w:rPr>
        <w:t>.2.2.</w:t>
      </w:r>
      <w:r w:rsidR="00513914" w:rsidRPr="004A7EAA">
        <w:rPr>
          <w:b w:val="0"/>
          <w:color w:val="000000" w:themeColor="text1"/>
          <w:sz w:val="24"/>
          <w:szCs w:val="24"/>
        </w:rPr>
        <w:tab/>
      </w:r>
      <w:r w:rsidR="00B70584" w:rsidRPr="004A7EAA">
        <w:rPr>
          <w:b w:val="0"/>
          <w:color w:val="000000" w:themeColor="text1"/>
          <w:sz w:val="24"/>
          <w:szCs w:val="24"/>
        </w:rPr>
        <w:t>2.posms- pretendentu atlase;</w:t>
      </w:r>
    </w:p>
    <w:p w14:paraId="54346C76" w14:textId="77777777" w:rsidR="00E4199F" w:rsidRPr="004A7EAA" w:rsidRDefault="007A3C7A" w:rsidP="00513914">
      <w:pPr>
        <w:pStyle w:val="virsraksts11"/>
        <w:keepNext w:val="0"/>
        <w:numPr>
          <w:ilvl w:val="0"/>
          <w:numId w:val="0"/>
        </w:numPr>
        <w:spacing w:before="0" w:after="0"/>
        <w:ind w:left="1418" w:hanging="851"/>
        <w:jc w:val="both"/>
        <w:rPr>
          <w:b w:val="0"/>
          <w:color w:val="000000" w:themeColor="text1"/>
          <w:sz w:val="24"/>
          <w:szCs w:val="24"/>
        </w:rPr>
      </w:pPr>
      <w:r w:rsidRPr="004A7EAA">
        <w:rPr>
          <w:b w:val="0"/>
          <w:color w:val="000000" w:themeColor="text1"/>
          <w:sz w:val="24"/>
          <w:szCs w:val="24"/>
        </w:rPr>
        <w:t>6</w:t>
      </w:r>
      <w:r w:rsidR="00B70584" w:rsidRPr="004A7EAA">
        <w:rPr>
          <w:b w:val="0"/>
          <w:color w:val="000000" w:themeColor="text1"/>
          <w:sz w:val="24"/>
          <w:szCs w:val="24"/>
        </w:rPr>
        <w:t>.2.3.</w:t>
      </w:r>
      <w:r w:rsidR="00513914" w:rsidRPr="004A7EAA">
        <w:rPr>
          <w:b w:val="0"/>
          <w:color w:val="000000" w:themeColor="text1"/>
          <w:sz w:val="24"/>
          <w:szCs w:val="24"/>
        </w:rPr>
        <w:tab/>
      </w:r>
      <w:r w:rsidR="00B70584" w:rsidRPr="004A7EAA">
        <w:rPr>
          <w:b w:val="0"/>
          <w:color w:val="000000" w:themeColor="text1"/>
          <w:sz w:val="24"/>
          <w:szCs w:val="24"/>
        </w:rPr>
        <w:t xml:space="preserve">3.posms- tehnisko </w:t>
      </w:r>
      <w:r w:rsidR="00E4199F" w:rsidRPr="004A7EAA">
        <w:rPr>
          <w:b w:val="0"/>
          <w:color w:val="000000" w:themeColor="text1"/>
          <w:sz w:val="24"/>
          <w:szCs w:val="24"/>
        </w:rPr>
        <w:t>piedāvājumu atbilstības pārbaude;</w:t>
      </w:r>
    </w:p>
    <w:p w14:paraId="7A31CAEC" w14:textId="77777777" w:rsidR="00495C18" w:rsidRPr="004A7EAA" w:rsidRDefault="00E4199F" w:rsidP="00513914">
      <w:pPr>
        <w:pStyle w:val="virsraksts11"/>
        <w:keepNext w:val="0"/>
        <w:numPr>
          <w:ilvl w:val="0"/>
          <w:numId w:val="0"/>
        </w:numPr>
        <w:spacing w:before="0" w:after="0"/>
        <w:ind w:left="1418" w:hanging="851"/>
        <w:jc w:val="both"/>
        <w:rPr>
          <w:b w:val="0"/>
          <w:color w:val="000000" w:themeColor="text1"/>
          <w:sz w:val="24"/>
          <w:szCs w:val="24"/>
        </w:rPr>
      </w:pPr>
      <w:r w:rsidRPr="004A7EAA">
        <w:rPr>
          <w:b w:val="0"/>
          <w:color w:val="000000" w:themeColor="text1"/>
          <w:sz w:val="24"/>
          <w:szCs w:val="24"/>
        </w:rPr>
        <w:t>6.2.4.</w:t>
      </w:r>
      <w:r w:rsidR="00513914" w:rsidRPr="004A7EAA">
        <w:rPr>
          <w:b w:val="0"/>
          <w:color w:val="000000" w:themeColor="text1"/>
          <w:sz w:val="24"/>
          <w:szCs w:val="24"/>
        </w:rPr>
        <w:tab/>
      </w:r>
      <w:r w:rsidRPr="004A7EAA">
        <w:rPr>
          <w:b w:val="0"/>
          <w:color w:val="000000" w:themeColor="text1"/>
          <w:sz w:val="24"/>
          <w:szCs w:val="24"/>
        </w:rPr>
        <w:t xml:space="preserve">4.posms- </w:t>
      </w:r>
      <w:r w:rsidR="00B75462" w:rsidRPr="004A7EAA">
        <w:rPr>
          <w:b w:val="0"/>
          <w:color w:val="000000" w:themeColor="text1"/>
          <w:sz w:val="24"/>
          <w:szCs w:val="24"/>
        </w:rPr>
        <w:t xml:space="preserve">finanšu </w:t>
      </w:r>
      <w:r w:rsidR="00B70584" w:rsidRPr="004A7EAA">
        <w:rPr>
          <w:b w:val="0"/>
          <w:color w:val="000000" w:themeColor="text1"/>
          <w:sz w:val="24"/>
          <w:szCs w:val="24"/>
        </w:rPr>
        <w:t>p</w:t>
      </w:r>
      <w:r w:rsidR="00B75462" w:rsidRPr="004A7EAA">
        <w:rPr>
          <w:b w:val="0"/>
          <w:color w:val="000000" w:themeColor="text1"/>
          <w:sz w:val="24"/>
          <w:szCs w:val="24"/>
        </w:rPr>
        <w:t>iedāvājumu atbilstības pārbaude, saimnieciski izdevīgākā piedāvājuma noteikšana.</w:t>
      </w:r>
    </w:p>
    <w:p w14:paraId="6342BAB1" w14:textId="25884CC3" w:rsidR="00495C18" w:rsidRPr="004A7EAA" w:rsidRDefault="00B70584" w:rsidP="00651C0F">
      <w:pPr>
        <w:pStyle w:val="virsraksts11"/>
        <w:keepNext w:val="0"/>
        <w:numPr>
          <w:ilvl w:val="0"/>
          <w:numId w:val="7"/>
        </w:numPr>
        <w:spacing w:before="0" w:after="0"/>
        <w:ind w:left="709" w:hanging="709"/>
        <w:jc w:val="both"/>
        <w:rPr>
          <w:b w:val="0"/>
          <w:color w:val="000000" w:themeColor="text1"/>
          <w:sz w:val="24"/>
          <w:szCs w:val="24"/>
        </w:rPr>
      </w:pPr>
      <w:r w:rsidRPr="004A7EAA">
        <w:rPr>
          <w:b w:val="0"/>
          <w:color w:val="000000" w:themeColor="text1"/>
          <w:sz w:val="24"/>
          <w:szCs w:val="24"/>
        </w:rPr>
        <w:t xml:space="preserve">Pretendentu piedāvājumu noformējuma pārbaudi, pretendentu atlasi, tehnisko </w:t>
      </w:r>
      <w:r w:rsidR="0085382B">
        <w:rPr>
          <w:b w:val="0"/>
          <w:color w:val="000000" w:themeColor="text1"/>
          <w:sz w:val="24"/>
          <w:szCs w:val="24"/>
        </w:rPr>
        <w:t xml:space="preserve">un finanšu </w:t>
      </w:r>
      <w:r w:rsidRPr="004A7EAA">
        <w:rPr>
          <w:b w:val="0"/>
          <w:color w:val="000000" w:themeColor="text1"/>
          <w:sz w:val="24"/>
          <w:szCs w:val="24"/>
        </w:rPr>
        <w:t>piedāvājumu atbilstības pārbaudi un piedāvājumu vērtēšanu Iepirkumu komisija vei</w:t>
      </w:r>
      <w:r w:rsidR="0079658E">
        <w:rPr>
          <w:b w:val="0"/>
          <w:color w:val="000000" w:themeColor="text1"/>
          <w:sz w:val="24"/>
          <w:szCs w:val="24"/>
        </w:rPr>
        <w:t>ks</w:t>
      </w:r>
      <w:r w:rsidRPr="004A7EAA">
        <w:rPr>
          <w:b w:val="0"/>
          <w:color w:val="000000" w:themeColor="text1"/>
          <w:sz w:val="24"/>
          <w:szCs w:val="24"/>
        </w:rPr>
        <w:t xml:space="preserve"> slēgtā sēdē;</w:t>
      </w:r>
    </w:p>
    <w:p w14:paraId="1200F4FD" w14:textId="77777777" w:rsidR="00495C18" w:rsidRPr="004A7EAA" w:rsidRDefault="00B70584" w:rsidP="00651C0F">
      <w:pPr>
        <w:pStyle w:val="virsraksts11"/>
        <w:keepNext w:val="0"/>
        <w:numPr>
          <w:ilvl w:val="0"/>
          <w:numId w:val="7"/>
        </w:numPr>
        <w:spacing w:before="0" w:after="0"/>
        <w:ind w:left="709" w:hanging="709"/>
        <w:jc w:val="both"/>
        <w:rPr>
          <w:b w:val="0"/>
          <w:color w:val="000000" w:themeColor="text1"/>
          <w:sz w:val="24"/>
          <w:szCs w:val="24"/>
        </w:rPr>
      </w:pPr>
      <w:r w:rsidRPr="004A7EAA">
        <w:rPr>
          <w:b w:val="0"/>
          <w:color w:val="000000" w:themeColor="text1"/>
          <w:sz w:val="24"/>
          <w:szCs w:val="24"/>
        </w:rPr>
        <w:t xml:space="preserve">Iepirkumu komisija ir tiesīga lūgt pretendentiem sniegt papildu paskaidrojumus, uzdot jautājumus rakstiski un tādā pašā veidā saņemt atbildi, ja tas nepieciešams pretendentu atlasei, tehnisko </w:t>
      </w:r>
      <w:r w:rsidR="003C1E7D" w:rsidRPr="004A7EAA">
        <w:rPr>
          <w:b w:val="0"/>
          <w:color w:val="000000" w:themeColor="text1"/>
          <w:sz w:val="24"/>
          <w:szCs w:val="24"/>
        </w:rPr>
        <w:t xml:space="preserve">un finanšu </w:t>
      </w:r>
      <w:r w:rsidRPr="004A7EAA">
        <w:rPr>
          <w:b w:val="0"/>
          <w:color w:val="000000" w:themeColor="text1"/>
          <w:sz w:val="24"/>
          <w:szCs w:val="24"/>
        </w:rPr>
        <w:t>piedāvājumu atbilstības pārbaudei, kā arī piedāvājumu vērtēšanai un salīdzināšanai;</w:t>
      </w:r>
    </w:p>
    <w:p w14:paraId="49C35BD6" w14:textId="77777777" w:rsidR="00495C18" w:rsidRPr="004A7EAA" w:rsidRDefault="00B70584" w:rsidP="00651C0F">
      <w:pPr>
        <w:pStyle w:val="virsraksts11"/>
        <w:keepNext w:val="0"/>
        <w:numPr>
          <w:ilvl w:val="0"/>
          <w:numId w:val="7"/>
        </w:numPr>
        <w:spacing w:before="0" w:after="0"/>
        <w:ind w:left="0" w:firstLine="0"/>
        <w:jc w:val="both"/>
        <w:rPr>
          <w:b w:val="0"/>
          <w:color w:val="000000" w:themeColor="text1"/>
          <w:sz w:val="24"/>
          <w:szCs w:val="24"/>
          <w:u w:val="single"/>
        </w:rPr>
      </w:pPr>
      <w:r w:rsidRPr="004A7EAA">
        <w:rPr>
          <w:b w:val="0"/>
          <w:color w:val="000000" w:themeColor="text1"/>
          <w:sz w:val="24"/>
          <w:szCs w:val="24"/>
          <w:u w:val="single"/>
        </w:rPr>
        <w:t>Piedāvājumu noformējuma pārbaude:</w:t>
      </w:r>
    </w:p>
    <w:p w14:paraId="66A6F6FC" w14:textId="0E1C89CB" w:rsidR="00495C18" w:rsidRPr="004A7EAA" w:rsidRDefault="0034335B" w:rsidP="00513914">
      <w:pPr>
        <w:pStyle w:val="virsraksts11"/>
        <w:keepNext w:val="0"/>
        <w:numPr>
          <w:ilvl w:val="0"/>
          <w:numId w:val="0"/>
        </w:numPr>
        <w:spacing w:before="0" w:after="0"/>
        <w:ind w:left="1434" w:hanging="867"/>
        <w:jc w:val="both"/>
        <w:rPr>
          <w:b w:val="0"/>
          <w:color w:val="000000" w:themeColor="text1"/>
          <w:sz w:val="24"/>
          <w:szCs w:val="24"/>
        </w:rPr>
      </w:pPr>
      <w:r w:rsidRPr="004A7EAA">
        <w:rPr>
          <w:b w:val="0"/>
          <w:color w:val="000000" w:themeColor="text1"/>
          <w:sz w:val="24"/>
          <w:szCs w:val="24"/>
        </w:rPr>
        <w:t>6</w:t>
      </w:r>
      <w:r w:rsidR="00555A63" w:rsidRPr="004A7EAA">
        <w:rPr>
          <w:b w:val="0"/>
          <w:color w:val="000000" w:themeColor="text1"/>
          <w:sz w:val="24"/>
          <w:szCs w:val="24"/>
        </w:rPr>
        <w:t xml:space="preserve">.5.1. </w:t>
      </w:r>
      <w:r w:rsidR="00B70584" w:rsidRPr="004A7EAA">
        <w:rPr>
          <w:b w:val="0"/>
          <w:color w:val="000000" w:themeColor="text1"/>
          <w:sz w:val="24"/>
          <w:szCs w:val="24"/>
        </w:rPr>
        <w:t xml:space="preserve">Pēc piedāvājuma atvēršanas Iepirkumu komisijas locekļi izvērtē piedāvājuma atbilstību </w:t>
      </w:r>
      <w:r w:rsidR="0085382B">
        <w:rPr>
          <w:b w:val="0"/>
          <w:color w:val="000000" w:themeColor="text1"/>
          <w:sz w:val="24"/>
          <w:szCs w:val="24"/>
        </w:rPr>
        <w:t>Konkursa</w:t>
      </w:r>
      <w:r w:rsidR="00B70584" w:rsidRPr="004A7EAA">
        <w:rPr>
          <w:b w:val="0"/>
          <w:color w:val="000000" w:themeColor="text1"/>
          <w:sz w:val="24"/>
          <w:szCs w:val="24"/>
        </w:rPr>
        <w:t xml:space="preserve"> nolikumā noteiktajām noformējuma pras</w:t>
      </w:r>
      <w:r w:rsidRPr="004A7EAA">
        <w:rPr>
          <w:b w:val="0"/>
          <w:color w:val="000000" w:themeColor="text1"/>
          <w:sz w:val="24"/>
          <w:szCs w:val="24"/>
        </w:rPr>
        <w:t>ībām (nolikuma 1.7.1. līdz 1.7.3</w:t>
      </w:r>
      <w:r w:rsidR="00B70584" w:rsidRPr="004A7EAA">
        <w:rPr>
          <w:b w:val="0"/>
          <w:color w:val="000000" w:themeColor="text1"/>
          <w:sz w:val="24"/>
          <w:szCs w:val="24"/>
        </w:rPr>
        <w:t>.punktā izvirzītās</w:t>
      </w:r>
      <w:r w:rsidR="00C37BBF" w:rsidRPr="004A7EAA">
        <w:rPr>
          <w:b w:val="0"/>
          <w:color w:val="000000" w:themeColor="text1"/>
          <w:sz w:val="24"/>
          <w:szCs w:val="24"/>
        </w:rPr>
        <w:t xml:space="preserve"> prasības)</w:t>
      </w:r>
      <w:r w:rsidR="00555A63" w:rsidRPr="004A7EAA">
        <w:rPr>
          <w:b w:val="0"/>
          <w:color w:val="000000" w:themeColor="text1"/>
          <w:sz w:val="24"/>
          <w:szCs w:val="24"/>
        </w:rPr>
        <w:t xml:space="preserve"> un pieņem attiecīgu lēmumu;</w:t>
      </w:r>
    </w:p>
    <w:p w14:paraId="2E5DFE03" w14:textId="77777777" w:rsidR="00495C18" w:rsidRPr="004A7EAA" w:rsidRDefault="0034335B" w:rsidP="00513914">
      <w:pPr>
        <w:pStyle w:val="virsraksts11"/>
        <w:keepNext w:val="0"/>
        <w:numPr>
          <w:ilvl w:val="0"/>
          <w:numId w:val="0"/>
        </w:numPr>
        <w:spacing w:before="0" w:after="0"/>
        <w:ind w:left="1434" w:hanging="867"/>
        <w:jc w:val="both"/>
        <w:rPr>
          <w:b w:val="0"/>
          <w:color w:val="000000" w:themeColor="text1"/>
          <w:sz w:val="24"/>
          <w:szCs w:val="24"/>
        </w:rPr>
      </w:pPr>
      <w:r w:rsidRPr="004A7EAA">
        <w:rPr>
          <w:b w:val="0"/>
          <w:color w:val="000000" w:themeColor="text1"/>
          <w:sz w:val="24"/>
          <w:szCs w:val="24"/>
        </w:rPr>
        <w:t>6</w:t>
      </w:r>
      <w:r w:rsidR="00555A63" w:rsidRPr="004A7EAA">
        <w:rPr>
          <w:b w:val="0"/>
          <w:color w:val="000000" w:themeColor="text1"/>
          <w:sz w:val="24"/>
          <w:szCs w:val="24"/>
        </w:rPr>
        <w:t xml:space="preserve">.5.2. Pretendenti, kas izturējuši piedāvājuma noformējuma pārbaudi, tiek pielaisti pie </w:t>
      </w:r>
      <w:r w:rsidR="009E6144" w:rsidRPr="004A7EAA">
        <w:rPr>
          <w:b w:val="0"/>
          <w:color w:val="000000" w:themeColor="text1"/>
          <w:sz w:val="24"/>
          <w:szCs w:val="24"/>
        </w:rPr>
        <w:t>pretendentu atlases</w:t>
      </w:r>
      <w:r w:rsidR="00B70584" w:rsidRPr="004A7EAA">
        <w:rPr>
          <w:b w:val="0"/>
          <w:color w:val="000000" w:themeColor="text1"/>
          <w:sz w:val="24"/>
          <w:szCs w:val="24"/>
        </w:rPr>
        <w:t>;</w:t>
      </w:r>
    </w:p>
    <w:p w14:paraId="66E6721C" w14:textId="77777777" w:rsidR="00495C18" w:rsidRPr="004A7EAA" w:rsidRDefault="0034335B" w:rsidP="00513914">
      <w:pPr>
        <w:pStyle w:val="virsraksts11"/>
        <w:keepNext w:val="0"/>
        <w:numPr>
          <w:ilvl w:val="0"/>
          <w:numId w:val="0"/>
        </w:numPr>
        <w:spacing w:before="0" w:after="0"/>
        <w:ind w:left="1434" w:hanging="867"/>
        <w:jc w:val="both"/>
        <w:rPr>
          <w:b w:val="0"/>
          <w:color w:val="000000" w:themeColor="text1"/>
          <w:sz w:val="24"/>
          <w:szCs w:val="24"/>
        </w:rPr>
      </w:pPr>
      <w:r w:rsidRPr="004A7EAA">
        <w:rPr>
          <w:b w:val="0"/>
          <w:color w:val="000000" w:themeColor="text1"/>
          <w:sz w:val="24"/>
          <w:szCs w:val="24"/>
        </w:rPr>
        <w:t>6</w:t>
      </w:r>
      <w:r w:rsidR="00555A63" w:rsidRPr="004A7EAA">
        <w:rPr>
          <w:b w:val="0"/>
          <w:color w:val="000000" w:themeColor="text1"/>
          <w:sz w:val="24"/>
          <w:szCs w:val="24"/>
        </w:rPr>
        <w:t>.5.3. Iepirkumu komisija lēmumu pieņem balsojot.</w:t>
      </w:r>
    </w:p>
    <w:p w14:paraId="31B47EC7" w14:textId="77777777" w:rsidR="00495C18" w:rsidRPr="004A7EAA" w:rsidRDefault="00B70584" w:rsidP="00651C0F">
      <w:pPr>
        <w:pStyle w:val="virsraksts11"/>
        <w:keepNext w:val="0"/>
        <w:numPr>
          <w:ilvl w:val="0"/>
          <w:numId w:val="7"/>
        </w:numPr>
        <w:spacing w:before="0" w:after="0"/>
        <w:ind w:left="0" w:firstLine="0"/>
        <w:jc w:val="both"/>
        <w:rPr>
          <w:b w:val="0"/>
          <w:color w:val="000000" w:themeColor="text1"/>
          <w:sz w:val="24"/>
          <w:szCs w:val="24"/>
          <w:u w:val="single"/>
        </w:rPr>
      </w:pPr>
      <w:r w:rsidRPr="004A7EAA">
        <w:rPr>
          <w:b w:val="0"/>
          <w:color w:val="000000" w:themeColor="text1"/>
          <w:sz w:val="24"/>
          <w:szCs w:val="24"/>
          <w:u w:val="single"/>
        </w:rPr>
        <w:t>Pretendentu atlase:</w:t>
      </w:r>
    </w:p>
    <w:p w14:paraId="747073A1" w14:textId="24635B8F" w:rsidR="00495C18" w:rsidRPr="004A7EAA" w:rsidRDefault="0034335B" w:rsidP="00513914">
      <w:pPr>
        <w:pStyle w:val="virsraksts11"/>
        <w:keepNext w:val="0"/>
        <w:numPr>
          <w:ilvl w:val="0"/>
          <w:numId w:val="0"/>
        </w:numPr>
        <w:spacing w:before="0" w:after="0"/>
        <w:ind w:left="1434" w:hanging="867"/>
        <w:jc w:val="both"/>
        <w:rPr>
          <w:b w:val="0"/>
          <w:color w:val="000000" w:themeColor="text1"/>
          <w:sz w:val="24"/>
          <w:szCs w:val="24"/>
        </w:rPr>
      </w:pPr>
      <w:r w:rsidRPr="004A7EAA">
        <w:rPr>
          <w:b w:val="0"/>
          <w:color w:val="000000" w:themeColor="text1"/>
          <w:sz w:val="24"/>
          <w:szCs w:val="24"/>
        </w:rPr>
        <w:t>6</w:t>
      </w:r>
      <w:r w:rsidR="00B75462" w:rsidRPr="004A7EAA">
        <w:rPr>
          <w:b w:val="0"/>
          <w:color w:val="000000" w:themeColor="text1"/>
          <w:sz w:val="24"/>
          <w:szCs w:val="24"/>
        </w:rPr>
        <w:t xml:space="preserve">.6.1. </w:t>
      </w:r>
      <w:r w:rsidR="00B70584" w:rsidRPr="004A7EAA">
        <w:rPr>
          <w:b w:val="0"/>
          <w:color w:val="000000" w:themeColor="text1"/>
          <w:sz w:val="24"/>
          <w:szCs w:val="24"/>
        </w:rPr>
        <w:t xml:space="preserve">Iepirkumu komisija noskaidro pretendentu kompetenci un atbilstību paredzamā līguma izpildes prasībām. Pretendentu atlase un kvalifikācijas pārbaude notiek pēc pretendenta iesniegtajiem atlases un kvalifikācijas dokumentiem, pārbaudot pretendenta atbilstību </w:t>
      </w:r>
      <w:r w:rsidR="00055FCE">
        <w:rPr>
          <w:b w:val="0"/>
          <w:color w:val="000000" w:themeColor="text1"/>
          <w:sz w:val="24"/>
          <w:szCs w:val="24"/>
        </w:rPr>
        <w:t>K</w:t>
      </w:r>
      <w:r w:rsidR="00B70584" w:rsidRPr="004A7EAA">
        <w:rPr>
          <w:b w:val="0"/>
          <w:color w:val="000000" w:themeColor="text1"/>
          <w:sz w:val="24"/>
          <w:szCs w:val="24"/>
        </w:rPr>
        <w:t xml:space="preserve">onkursa nolikuma </w:t>
      </w:r>
      <w:r w:rsidR="004A1EBE" w:rsidRPr="004A7EAA">
        <w:rPr>
          <w:b w:val="0"/>
          <w:color w:val="000000" w:themeColor="text1"/>
          <w:sz w:val="24"/>
          <w:szCs w:val="24"/>
        </w:rPr>
        <w:t>2.2.</w:t>
      </w:r>
      <w:r w:rsidR="00B70584" w:rsidRPr="004A7EAA">
        <w:rPr>
          <w:b w:val="0"/>
          <w:color w:val="000000" w:themeColor="text1"/>
          <w:sz w:val="24"/>
          <w:szCs w:val="24"/>
        </w:rPr>
        <w:t>punktā izvirzītajām prasībām un noteiktajiem dokumentiem;</w:t>
      </w:r>
    </w:p>
    <w:p w14:paraId="1910D171" w14:textId="5ACB1E0D" w:rsidR="00495C18" w:rsidRPr="004A7EAA" w:rsidRDefault="0034335B" w:rsidP="00513914">
      <w:pPr>
        <w:pStyle w:val="virsraksts11"/>
        <w:keepNext w:val="0"/>
        <w:numPr>
          <w:ilvl w:val="0"/>
          <w:numId w:val="0"/>
        </w:numPr>
        <w:spacing w:before="0" w:after="0"/>
        <w:ind w:left="1434" w:hanging="867"/>
        <w:jc w:val="both"/>
        <w:rPr>
          <w:b w:val="0"/>
          <w:color w:val="000000" w:themeColor="text1"/>
          <w:sz w:val="24"/>
          <w:szCs w:val="24"/>
        </w:rPr>
      </w:pPr>
      <w:r w:rsidRPr="004A7EAA">
        <w:rPr>
          <w:b w:val="0"/>
          <w:color w:val="000000" w:themeColor="text1"/>
          <w:sz w:val="24"/>
          <w:szCs w:val="24"/>
        </w:rPr>
        <w:t>6</w:t>
      </w:r>
      <w:r w:rsidR="00330FE0" w:rsidRPr="004A7EAA">
        <w:rPr>
          <w:b w:val="0"/>
          <w:color w:val="000000" w:themeColor="text1"/>
          <w:sz w:val="24"/>
          <w:szCs w:val="24"/>
        </w:rPr>
        <w:t>.6.2</w:t>
      </w:r>
      <w:r w:rsidR="00B75462" w:rsidRPr="004A7EAA">
        <w:rPr>
          <w:b w:val="0"/>
          <w:color w:val="000000" w:themeColor="text1"/>
          <w:sz w:val="24"/>
          <w:szCs w:val="24"/>
        </w:rPr>
        <w:t xml:space="preserve">. </w:t>
      </w:r>
      <w:r w:rsidR="00B70584" w:rsidRPr="004A7EAA">
        <w:rPr>
          <w:b w:val="0"/>
          <w:color w:val="000000" w:themeColor="text1"/>
          <w:sz w:val="24"/>
          <w:szCs w:val="24"/>
        </w:rPr>
        <w:t xml:space="preserve">Pretendentu atlases laikā Iepirkumu komisija vērtē katru piedāvājumu atbilstoši katrai </w:t>
      </w:r>
      <w:r w:rsidR="00055FCE">
        <w:rPr>
          <w:b w:val="0"/>
          <w:color w:val="000000" w:themeColor="text1"/>
          <w:sz w:val="24"/>
          <w:szCs w:val="24"/>
        </w:rPr>
        <w:t>K</w:t>
      </w:r>
      <w:r w:rsidR="00B70584" w:rsidRPr="004A7EAA">
        <w:rPr>
          <w:b w:val="0"/>
          <w:color w:val="000000" w:themeColor="text1"/>
          <w:sz w:val="24"/>
          <w:szCs w:val="24"/>
        </w:rPr>
        <w:t xml:space="preserve">onkursa nolikumā izvirzītajai prasībai. Iepirkumu </w:t>
      </w:r>
      <w:r w:rsidR="00E4199F" w:rsidRPr="004A7EAA">
        <w:rPr>
          <w:b w:val="0"/>
          <w:color w:val="000000" w:themeColor="text1"/>
          <w:sz w:val="24"/>
          <w:szCs w:val="24"/>
        </w:rPr>
        <w:t>komisija lēmumu pieņem balsojot;</w:t>
      </w:r>
    </w:p>
    <w:p w14:paraId="353F8989" w14:textId="42A76D45" w:rsidR="00495C18" w:rsidRPr="004A7EAA" w:rsidRDefault="0034335B" w:rsidP="00513914">
      <w:pPr>
        <w:pStyle w:val="virsraksts11"/>
        <w:keepNext w:val="0"/>
        <w:numPr>
          <w:ilvl w:val="0"/>
          <w:numId w:val="0"/>
        </w:numPr>
        <w:spacing w:before="0" w:after="0"/>
        <w:ind w:left="1434" w:hanging="867"/>
        <w:jc w:val="both"/>
        <w:rPr>
          <w:b w:val="0"/>
          <w:color w:val="000000" w:themeColor="text1"/>
          <w:sz w:val="24"/>
          <w:szCs w:val="24"/>
        </w:rPr>
      </w:pPr>
      <w:r w:rsidRPr="004A7EAA">
        <w:rPr>
          <w:b w:val="0"/>
          <w:color w:val="000000" w:themeColor="text1"/>
          <w:sz w:val="24"/>
          <w:szCs w:val="24"/>
        </w:rPr>
        <w:t>6</w:t>
      </w:r>
      <w:r w:rsidR="00330FE0" w:rsidRPr="004A7EAA">
        <w:rPr>
          <w:b w:val="0"/>
          <w:color w:val="000000" w:themeColor="text1"/>
          <w:sz w:val="24"/>
          <w:szCs w:val="24"/>
        </w:rPr>
        <w:t>.6.3</w:t>
      </w:r>
      <w:r w:rsidR="00B75462" w:rsidRPr="004A7EAA">
        <w:rPr>
          <w:b w:val="0"/>
          <w:color w:val="000000" w:themeColor="text1"/>
          <w:sz w:val="24"/>
          <w:szCs w:val="24"/>
        </w:rPr>
        <w:t xml:space="preserve">. </w:t>
      </w:r>
      <w:r w:rsidR="00B70584" w:rsidRPr="004A7EAA">
        <w:rPr>
          <w:b w:val="0"/>
          <w:color w:val="000000" w:themeColor="text1"/>
          <w:sz w:val="24"/>
          <w:szCs w:val="24"/>
        </w:rPr>
        <w:t xml:space="preserve">Iepirkumu komisija atzīst pretendentu par neizturējušu pretendentu atlasi un nepielaiž pie tālākās vērtēšanas to pretendentu piedāvājumus, kuri neatbilst </w:t>
      </w:r>
      <w:r w:rsidR="00055FCE">
        <w:rPr>
          <w:b w:val="0"/>
          <w:color w:val="000000" w:themeColor="text1"/>
          <w:sz w:val="24"/>
          <w:szCs w:val="24"/>
        </w:rPr>
        <w:t>K</w:t>
      </w:r>
      <w:r w:rsidR="00B70584" w:rsidRPr="004A7EAA">
        <w:rPr>
          <w:b w:val="0"/>
          <w:color w:val="000000" w:themeColor="text1"/>
          <w:sz w:val="24"/>
          <w:szCs w:val="24"/>
        </w:rPr>
        <w:t xml:space="preserve">onkursa nolikuma </w:t>
      </w:r>
      <w:r w:rsidR="00555A63" w:rsidRPr="004A7EAA">
        <w:rPr>
          <w:b w:val="0"/>
          <w:color w:val="000000" w:themeColor="text1"/>
          <w:sz w:val="24"/>
          <w:szCs w:val="24"/>
        </w:rPr>
        <w:t>2.2</w:t>
      </w:r>
      <w:r w:rsidR="00B70584" w:rsidRPr="004A7EAA">
        <w:rPr>
          <w:b w:val="0"/>
          <w:color w:val="000000" w:themeColor="text1"/>
          <w:sz w:val="24"/>
          <w:szCs w:val="24"/>
        </w:rPr>
        <w:t>.punktā izvirzītajām prasībām un noteiktajiem iesniedzamajiem dokumentiem;</w:t>
      </w:r>
    </w:p>
    <w:p w14:paraId="618C0A0F" w14:textId="77777777" w:rsidR="00495C18" w:rsidRPr="004A7EAA" w:rsidRDefault="0034335B" w:rsidP="00513914">
      <w:pPr>
        <w:pStyle w:val="virsraksts11"/>
        <w:keepNext w:val="0"/>
        <w:numPr>
          <w:ilvl w:val="0"/>
          <w:numId w:val="0"/>
        </w:numPr>
        <w:spacing w:before="0" w:after="0"/>
        <w:ind w:left="1434" w:hanging="867"/>
        <w:jc w:val="both"/>
        <w:rPr>
          <w:b w:val="0"/>
          <w:color w:val="000000" w:themeColor="text1"/>
          <w:sz w:val="24"/>
          <w:szCs w:val="24"/>
        </w:rPr>
      </w:pPr>
      <w:r w:rsidRPr="004A7EAA">
        <w:rPr>
          <w:b w:val="0"/>
          <w:color w:val="000000" w:themeColor="text1"/>
          <w:sz w:val="24"/>
          <w:szCs w:val="24"/>
        </w:rPr>
        <w:t>6</w:t>
      </w:r>
      <w:r w:rsidR="00330FE0" w:rsidRPr="004A7EAA">
        <w:rPr>
          <w:b w:val="0"/>
          <w:color w:val="000000" w:themeColor="text1"/>
          <w:sz w:val="24"/>
          <w:szCs w:val="24"/>
        </w:rPr>
        <w:t>.6.4</w:t>
      </w:r>
      <w:r w:rsidR="00B75462" w:rsidRPr="004A7EAA">
        <w:rPr>
          <w:b w:val="0"/>
          <w:color w:val="000000" w:themeColor="text1"/>
          <w:sz w:val="24"/>
          <w:szCs w:val="24"/>
        </w:rPr>
        <w:t xml:space="preserve">. </w:t>
      </w:r>
      <w:r w:rsidR="00B70584" w:rsidRPr="004A7EAA">
        <w:rPr>
          <w:b w:val="0"/>
          <w:color w:val="000000" w:themeColor="text1"/>
          <w:sz w:val="24"/>
          <w:szCs w:val="24"/>
        </w:rPr>
        <w:t>Pretendenti, kas izturējuši pretendentu atlasi, tiek pielaisti pie tehnisko piedāvājumu vērtēšanas.</w:t>
      </w:r>
    </w:p>
    <w:p w14:paraId="546AD19E" w14:textId="77777777" w:rsidR="00E4199F" w:rsidRPr="004A7EAA" w:rsidRDefault="000704C9" w:rsidP="00651C0F">
      <w:pPr>
        <w:pStyle w:val="virsraksts11"/>
        <w:keepNext w:val="0"/>
        <w:numPr>
          <w:ilvl w:val="0"/>
          <w:numId w:val="7"/>
        </w:numPr>
        <w:spacing w:before="0" w:after="0"/>
        <w:ind w:left="709" w:hanging="709"/>
        <w:jc w:val="both"/>
        <w:rPr>
          <w:b w:val="0"/>
          <w:color w:val="000000" w:themeColor="text1"/>
          <w:sz w:val="24"/>
          <w:szCs w:val="24"/>
          <w:u w:val="single"/>
        </w:rPr>
      </w:pPr>
      <w:r w:rsidRPr="004A7EAA">
        <w:rPr>
          <w:b w:val="0"/>
          <w:color w:val="000000" w:themeColor="text1"/>
          <w:sz w:val="24"/>
          <w:szCs w:val="24"/>
          <w:u w:val="single"/>
        </w:rPr>
        <w:t xml:space="preserve">Tehnisko </w:t>
      </w:r>
      <w:r w:rsidR="00E4199F" w:rsidRPr="004A7EAA">
        <w:rPr>
          <w:b w:val="0"/>
          <w:color w:val="000000" w:themeColor="text1"/>
          <w:sz w:val="24"/>
          <w:szCs w:val="24"/>
          <w:u w:val="single"/>
        </w:rPr>
        <w:t>piedāvājumu atbilstības pārbaude:</w:t>
      </w:r>
    </w:p>
    <w:p w14:paraId="20F87105" w14:textId="6F098D18" w:rsidR="00E4199F" w:rsidRPr="004A7EAA" w:rsidRDefault="00E4199F" w:rsidP="00513914">
      <w:pPr>
        <w:pStyle w:val="virsraksts11"/>
        <w:keepNext w:val="0"/>
        <w:numPr>
          <w:ilvl w:val="0"/>
          <w:numId w:val="29"/>
        </w:numPr>
        <w:spacing w:before="0" w:after="0"/>
        <w:ind w:left="1418" w:hanging="284"/>
        <w:jc w:val="both"/>
        <w:rPr>
          <w:b w:val="0"/>
          <w:color w:val="000000" w:themeColor="text1"/>
          <w:sz w:val="24"/>
          <w:szCs w:val="24"/>
        </w:rPr>
      </w:pPr>
      <w:r w:rsidRPr="004A7EAA">
        <w:rPr>
          <w:b w:val="0"/>
          <w:color w:val="000000" w:themeColor="text1"/>
          <w:sz w:val="24"/>
          <w:szCs w:val="24"/>
        </w:rPr>
        <w:t xml:space="preserve">Pretendentu tehnisko piedāvājumu atbilstības pārbaudes laikā Iepirkumu komisija vērtē katru piedāvājumu atbilstoši katrai </w:t>
      </w:r>
      <w:r w:rsidR="00055FCE">
        <w:rPr>
          <w:b w:val="0"/>
          <w:color w:val="000000" w:themeColor="text1"/>
          <w:sz w:val="24"/>
          <w:szCs w:val="24"/>
        </w:rPr>
        <w:t>K</w:t>
      </w:r>
      <w:r w:rsidRPr="004A7EAA">
        <w:rPr>
          <w:b w:val="0"/>
          <w:color w:val="000000" w:themeColor="text1"/>
          <w:sz w:val="24"/>
          <w:szCs w:val="24"/>
        </w:rPr>
        <w:t>on</w:t>
      </w:r>
      <w:r w:rsidR="00E366D6" w:rsidRPr="004A7EAA">
        <w:rPr>
          <w:b w:val="0"/>
          <w:color w:val="000000" w:themeColor="text1"/>
          <w:sz w:val="24"/>
          <w:szCs w:val="24"/>
        </w:rPr>
        <w:t>kursa nolikuma 2.3.1. līdz 2.3.</w:t>
      </w:r>
      <w:r w:rsidR="00E61A8D">
        <w:rPr>
          <w:b w:val="0"/>
          <w:color w:val="000000" w:themeColor="text1"/>
          <w:sz w:val="24"/>
          <w:szCs w:val="24"/>
        </w:rPr>
        <w:t>2</w:t>
      </w:r>
      <w:r w:rsidRPr="004A7EAA">
        <w:rPr>
          <w:b w:val="0"/>
          <w:color w:val="000000" w:themeColor="text1"/>
          <w:sz w:val="24"/>
          <w:szCs w:val="24"/>
        </w:rPr>
        <w:t>.punktā izvirzītajai prasībai. Iepirkumu komisija lēmumu pieņem balsojot;</w:t>
      </w:r>
    </w:p>
    <w:p w14:paraId="76147F64" w14:textId="5C5208AD" w:rsidR="00E4199F" w:rsidRPr="004A7EAA" w:rsidRDefault="00E4199F" w:rsidP="00513914">
      <w:pPr>
        <w:pStyle w:val="virsraksts11"/>
        <w:keepNext w:val="0"/>
        <w:numPr>
          <w:ilvl w:val="0"/>
          <w:numId w:val="29"/>
        </w:numPr>
        <w:spacing w:before="0" w:after="0"/>
        <w:ind w:left="1418" w:hanging="284"/>
        <w:jc w:val="both"/>
        <w:rPr>
          <w:b w:val="0"/>
          <w:color w:val="000000" w:themeColor="text1"/>
          <w:sz w:val="24"/>
          <w:szCs w:val="24"/>
        </w:rPr>
      </w:pPr>
      <w:r w:rsidRPr="004A7EAA">
        <w:rPr>
          <w:b w:val="0"/>
          <w:color w:val="000000" w:themeColor="text1"/>
          <w:sz w:val="24"/>
          <w:szCs w:val="24"/>
        </w:rPr>
        <w:t>Iepirkumu komisija atzīst par neizturējušiem tehnisko piedāvājumu atbilstības pārbaudi un nepielaiž pie tālākas vērtēšanas to pretendent</w:t>
      </w:r>
      <w:r w:rsidR="006348E8" w:rsidRPr="004A7EAA">
        <w:rPr>
          <w:b w:val="0"/>
          <w:color w:val="000000" w:themeColor="text1"/>
          <w:sz w:val="24"/>
          <w:szCs w:val="24"/>
        </w:rPr>
        <w:t>u piedāvājumus, k</w:t>
      </w:r>
      <w:r w:rsidR="00816815" w:rsidRPr="004A7EAA">
        <w:rPr>
          <w:b w:val="0"/>
          <w:color w:val="000000" w:themeColor="text1"/>
          <w:sz w:val="24"/>
          <w:szCs w:val="24"/>
        </w:rPr>
        <w:t>as</w:t>
      </w:r>
      <w:r w:rsidR="006348E8" w:rsidRPr="004A7EAA">
        <w:rPr>
          <w:b w:val="0"/>
          <w:color w:val="000000" w:themeColor="text1"/>
          <w:sz w:val="24"/>
          <w:szCs w:val="24"/>
        </w:rPr>
        <w:t xml:space="preserve"> neatbilst </w:t>
      </w:r>
      <w:r w:rsidR="00055FCE">
        <w:rPr>
          <w:b w:val="0"/>
          <w:color w:val="000000" w:themeColor="text1"/>
          <w:sz w:val="24"/>
          <w:szCs w:val="24"/>
        </w:rPr>
        <w:lastRenderedPageBreak/>
        <w:t>K</w:t>
      </w:r>
      <w:r w:rsidRPr="004A7EAA">
        <w:rPr>
          <w:b w:val="0"/>
          <w:color w:val="000000" w:themeColor="text1"/>
          <w:sz w:val="24"/>
          <w:szCs w:val="24"/>
        </w:rPr>
        <w:t>onkursa nolikumā fiksētajam prasību līmenim</w:t>
      </w:r>
      <w:r w:rsidR="008D3510" w:rsidRPr="004A7EAA">
        <w:rPr>
          <w:b w:val="0"/>
          <w:color w:val="000000" w:themeColor="text1"/>
          <w:sz w:val="24"/>
          <w:szCs w:val="24"/>
        </w:rPr>
        <w:t xml:space="preserve"> (2.3.1.1., 2.3.1.2. (ja attiecināms)</w:t>
      </w:r>
      <w:r w:rsidR="002036C1">
        <w:rPr>
          <w:b w:val="0"/>
          <w:color w:val="000000" w:themeColor="text1"/>
          <w:sz w:val="24"/>
          <w:szCs w:val="24"/>
        </w:rPr>
        <w:t xml:space="preserve"> un</w:t>
      </w:r>
      <w:r w:rsidR="008D3510" w:rsidRPr="004A7EAA">
        <w:rPr>
          <w:b w:val="0"/>
          <w:color w:val="000000" w:themeColor="text1"/>
          <w:sz w:val="24"/>
          <w:szCs w:val="24"/>
        </w:rPr>
        <w:t xml:space="preserve"> 2.3.2.punkts)</w:t>
      </w:r>
      <w:r w:rsidRPr="004A7EAA">
        <w:rPr>
          <w:b w:val="0"/>
          <w:color w:val="000000" w:themeColor="text1"/>
          <w:sz w:val="24"/>
          <w:szCs w:val="24"/>
        </w:rPr>
        <w:t xml:space="preserve"> attiecībā uz tehnisko piedāvājumu;</w:t>
      </w:r>
    </w:p>
    <w:p w14:paraId="0B681079" w14:textId="77777777" w:rsidR="00E4199F" w:rsidRPr="004A7EAA" w:rsidRDefault="00E4199F" w:rsidP="00513914">
      <w:pPr>
        <w:pStyle w:val="virsraksts11"/>
        <w:keepNext w:val="0"/>
        <w:numPr>
          <w:ilvl w:val="0"/>
          <w:numId w:val="29"/>
        </w:numPr>
        <w:spacing w:before="0" w:after="0"/>
        <w:ind w:left="1418" w:hanging="284"/>
        <w:jc w:val="both"/>
        <w:rPr>
          <w:b w:val="0"/>
          <w:color w:val="000000" w:themeColor="text1"/>
          <w:sz w:val="24"/>
          <w:szCs w:val="24"/>
        </w:rPr>
      </w:pPr>
      <w:r w:rsidRPr="004A7EAA">
        <w:rPr>
          <w:b w:val="0"/>
          <w:color w:val="000000" w:themeColor="text1"/>
          <w:sz w:val="24"/>
          <w:szCs w:val="24"/>
        </w:rPr>
        <w:t>Pretendenti, kas izturējuši tehnisko piedāvājumu atbilstības pārbaudi tiek pielaisti pie finanšu piedāvājumu vērtēšanas.</w:t>
      </w:r>
    </w:p>
    <w:p w14:paraId="324CB039" w14:textId="55E90895" w:rsidR="00E4199F" w:rsidRPr="004A7EAA" w:rsidRDefault="00E4199F" w:rsidP="00651C0F">
      <w:pPr>
        <w:pStyle w:val="virsraksts11"/>
        <w:keepNext w:val="0"/>
        <w:numPr>
          <w:ilvl w:val="0"/>
          <w:numId w:val="7"/>
        </w:numPr>
        <w:spacing w:before="0" w:after="0"/>
        <w:ind w:left="709" w:hanging="709"/>
        <w:jc w:val="both"/>
        <w:rPr>
          <w:b w:val="0"/>
          <w:color w:val="000000" w:themeColor="text1"/>
          <w:sz w:val="24"/>
          <w:szCs w:val="24"/>
          <w:u w:val="single"/>
        </w:rPr>
      </w:pPr>
      <w:r w:rsidRPr="004A7EAA">
        <w:rPr>
          <w:b w:val="0"/>
          <w:color w:val="000000" w:themeColor="text1"/>
          <w:sz w:val="24"/>
          <w:szCs w:val="24"/>
          <w:u w:val="single"/>
        </w:rPr>
        <w:t>Finanšu piedāvājumu atbilstības pārbaude, saimnieciski izdevīgākā piedāvājuma noteikšana</w:t>
      </w:r>
      <w:r w:rsidR="003E377D">
        <w:rPr>
          <w:b w:val="0"/>
          <w:color w:val="000000" w:themeColor="text1"/>
          <w:sz w:val="24"/>
          <w:szCs w:val="24"/>
          <w:u w:val="single"/>
        </w:rPr>
        <w:t>:</w:t>
      </w:r>
    </w:p>
    <w:p w14:paraId="43115260" w14:textId="227DCDFD" w:rsidR="00EA1A63" w:rsidRPr="004A7EAA" w:rsidRDefault="00EA1A63" w:rsidP="00513914">
      <w:pPr>
        <w:pStyle w:val="virsraksts11"/>
        <w:keepNext w:val="0"/>
        <w:numPr>
          <w:ilvl w:val="0"/>
          <w:numId w:val="30"/>
        </w:numPr>
        <w:spacing w:before="0" w:after="0"/>
        <w:ind w:left="1418" w:hanging="851"/>
        <w:jc w:val="both"/>
        <w:rPr>
          <w:b w:val="0"/>
          <w:color w:val="000000" w:themeColor="text1"/>
          <w:sz w:val="24"/>
          <w:szCs w:val="24"/>
          <w:u w:val="single"/>
        </w:rPr>
      </w:pPr>
      <w:r w:rsidRPr="004A7EAA">
        <w:rPr>
          <w:b w:val="0"/>
          <w:sz w:val="24"/>
          <w:szCs w:val="24"/>
        </w:rPr>
        <w:t>Finanšu piedāvājumu vērtēšanas stadijā Iepirkumu komisija vērtē tikai tos piedāvājumus, kas izturējuši piedāvājumu noformējuma, pretendentu atlases un pretendentu tehniskā</w:t>
      </w:r>
      <w:r w:rsidR="00055FCE">
        <w:rPr>
          <w:b w:val="0"/>
          <w:sz w:val="24"/>
          <w:szCs w:val="24"/>
        </w:rPr>
        <w:t xml:space="preserve"> piedāvājuma</w:t>
      </w:r>
      <w:r w:rsidRPr="004A7EAA">
        <w:rPr>
          <w:b w:val="0"/>
          <w:sz w:val="24"/>
          <w:szCs w:val="24"/>
        </w:rPr>
        <w:t xml:space="preserve"> atbilstības vērtēšanas pārbaudi;</w:t>
      </w:r>
    </w:p>
    <w:p w14:paraId="0A91F449" w14:textId="77777777" w:rsidR="00EA1A63" w:rsidRPr="004A7EAA" w:rsidRDefault="00EA1A63" w:rsidP="00513914">
      <w:pPr>
        <w:pStyle w:val="virsraksts11"/>
        <w:keepNext w:val="0"/>
        <w:numPr>
          <w:ilvl w:val="0"/>
          <w:numId w:val="30"/>
        </w:numPr>
        <w:spacing w:before="0" w:after="0"/>
        <w:ind w:left="1418" w:hanging="851"/>
        <w:jc w:val="both"/>
        <w:rPr>
          <w:b w:val="0"/>
          <w:sz w:val="24"/>
          <w:szCs w:val="24"/>
        </w:rPr>
      </w:pPr>
      <w:r w:rsidRPr="004A7EAA">
        <w:rPr>
          <w:b w:val="0"/>
          <w:sz w:val="24"/>
          <w:szCs w:val="24"/>
        </w:rPr>
        <w:t>Iepirkumu komisija pārbauda, vai piedāvājumā nav aritmētisku kļūdu. Ja piedāvājumā tiek konstatēta aritmētiskā kļūda, tā tiek labota saskaņā ar normatīvajos aktos noteiktajām prasībām;</w:t>
      </w:r>
    </w:p>
    <w:p w14:paraId="1C554BF8" w14:textId="40E285BA" w:rsidR="00EA1A63" w:rsidRPr="004A7EAA" w:rsidRDefault="00EA1A63" w:rsidP="00513914">
      <w:pPr>
        <w:pStyle w:val="virsraksts11"/>
        <w:keepNext w:val="0"/>
        <w:numPr>
          <w:ilvl w:val="0"/>
          <w:numId w:val="30"/>
        </w:numPr>
        <w:spacing w:before="0" w:after="0"/>
        <w:ind w:left="1418" w:hanging="851"/>
        <w:jc w:val="both"/>
        <w:rPr>
          <w:b w:val="0"/>
          <w:sz w:val="24"/>
          <w:szCs w:val="24"/>
        </w:rPr>
      </w:pPr>
      <w:r w:rsidRPr="004A7EAA">
        <w:rPr>
          <w:b w:val="0"/>
          <w:color w:val="000000" w:themeColor="text1"/>
          <w:sz w:val="24"/>
          <w:szCs w:val="24"/>
        </w:rPr>
        <w:t xml:space="preserve">Pretendentu finanšu piedāvājumu atbilstības pārbaudes laikā Iepirkumu komisija vērtē katru piedāvājumu atbilstoši katrai </w:t>
      </w:r>
      <w:r w:rsidR="00055FCE">
        <w:rPr>
          <w:b w:val="0"/>
          <w:color w:val="000000" w:themeColor="text1"/>
          <w:sz w:val="24"/>
          <w:szCs w:val="24"/>
        </w:rPr>
        <w:t>K</w:t>
      </w:r>
      <w:r w:rsidRPr="004A7EAA">
        <w:rPr>
          <w:b w:val="0"/>
          <w:color w:val="000000" w:themeColor="text1"/>
          <w:sz w:val="24"/>
          <w:szCs w:val="24"/>
        </w:rPr>
        <w:t>onkursa nolikuma 2.3.</w:t>
      </w:r>
      <w:r w:rsidR="002036C1">
        <w:rPr>
          <w:b w:val="0"/>
          <w:color w:val="000000" w:themeColor="text1"/>
          <w:sz w:val="24"/>
          <w:szCs w:val="24"/>
        </w:rPr>
        <w:t>3</w:t>
      </w:r>
      <w:r w:rsidRPr="004A7EAA">
        <w:rPr>
          <w:b w:val="0"/>
          <w:color w:val="000000" w:themeColor="text1"/>
          <w:sz w:val="24"/>
          <w:szCs w:val="24"/>
        </w:rPr>
        <w:t>.punktā izvirzītajai prasībai. Iepirkumu komisija lēmumu pieņem balsojot</w:t>
      </w:r>
    </w:p>
    <w:p w14:paraId="0F502C75" w14:textId="77777777" w:rsidR="00EA1A63" w:rsidRPr="004A7EAA" w:rsidRDefault="00EA1A63" w:rsidP="00513914">
      <w:pPr>
        <w:pStyle w:val="virsraksts11"/>
        <w:keepNext w:val="0"/>
        <w:numPr>
          <w:ilvl w:val="0"/>
          <w:numId w:val="30"/>
        </w:numPr>
        <w:spacing w:before="0" w:after="0"/>
        <w:ind w:left="1418" w:hanging="851"/>
        <w:jc w:val="both"/>
        <w:rPr>
          <w:b w:val="0"/>
          <w:sz w:val="24"/>
          <w:szCs w:val="24"/>
        </w:rPr>
      </w:pPr>
      <w:r w:rsidRPr="004A7EAA">
        <w:rPr>
          <w:b w:val="0"/>
          <w:sz w:val="24"/>
          <w:szCs w:val="24"/>
        </w:rPr>
        <w:t>Ja Iepirkumu komisija konstatē, ka pretendents ir iesniedzis nepamatoti lētu piedāvājumu, Iepirkumu komisija rīkojas PIL noteiktajā kārtībā.</w:t>
      </w:r>
    </w:p>
    <w:p w14:paraId="20A7BDB7" w14:textId="69467BF8" w:rsidR="00135469" w:rsidRPr="00055FCE" w:rsidRDefault="00E366D6" w:rsidP="00055FCE">
      <w:pPr>
        <w:pStyle w:val="virsraksts11"/>
        <w:keepNext w:val="0"/>
        <w:numPr>
          <w:ilvl w:val="0"/>
          <w:numId w:val="30"/>
        </w:numPr>
        <w:spacing w:before="0" w:after="0"/>
        <w:ind w:left="1418" w:hanging="851"/>
        <w:jc w:val="both"/>
        <w:rPr>
          <w:bCs w:val="0"/>
          <w:sz w:val="24"/>
          <w:szCs w:val="24"/>
        </w:rPr>
      </w:pPr>
      <w:r w:rsidRPr="00055FCE">
        <w:rPr>
          <w:bCs w:val="0"/>
          <w:color w:val="000000" w:themeColor="text1"/>
          <w:sz w:val="24"/>
          <w:szCs w:val="24"/>
          <w:u w:val="single"/>
        </w:rPr>
        <w:t xml:space="preserve">Saimnieciski izdevīgākā piedāvājuma noteikšanai </w:t>
      </w:r>
      <w:r w:rsidR="00055FCE" w:rsidRPr="00055FCE">
        <w:rPr>
          <w:bCs w:val="0"/>
          <w:color w:val="000000" w:themeColor="text1"/>
          <w:sz w:val="24"/>
          <w:szCs w:val="24"/>
          <w:u w:val="single"/>
        </w:rPr>
        <w:t>K</w:t>
      </w:r>
      <w:r w:rsidRPr="00055FCE">
        <w:rPr>
          <w:bCs w:val="0"/>
          <w:color w:val="000000" w:themeColor="text1"/>
          <w:sz w:val="24"/>
          <w:szCs w:val="24"/>
          <w:u w:val="single"/>
        </w:rPr>
        <w:t>onkursā tiek izmantot</w:t>
      </w:r>
      <w:r w:rsidR="00055FCE" w:rsidRPr="00055FCE">
        <w:rPr>
          <w:bCs w:val="0"/>
          <w:color w:val="000000" w:themeColor="text1"/>
          <w:sz w:val="24"/>
          <w:szCs w:val="24"/>
          <w:u w:val="single"/>
        </w:rPr>
        <w:t>s zemākās piedāvātās cenas (EUR bez PVN) kritērijs.</w:t>
      </w:r>
    </w:p>
    <w:p w14:paraId="5E25DF22" w14:textId="76B51FC4" w:rsidR="00EA1A63" w:rsidRPr="004A7EAA" w:rsidRDefault="00135469" w:rsidP="00513914">
      <w:pPr>
        <w:pStyle w:val="virsraksts11"/>
        <w:keepNext w:val="0"/>
        <w:numPr>
          <w:ilvl w:val="0"/>
          <w:numId w:val="0"/>
        </w:numPr>
        <w:spacing w:before="0" w:after="0"/>
        <w:ind w:left="567" w:hanging="567"/>
        <w:jc w:val="both"/>
        <w:rPr>
          <w:rFonts w:eastAsia="Calibri"/>
          <w:b w:val="0"/>
          <w:bCs w:val="0"/>
          <w:iCs w:val="0"/>
          <w:color w:val="000000" w:themeColor="text1"/>
          <w:sz w:val="24"/>
          <w:szCs w:val="24"/>
          <w:lang w:eastAsia="en-US"/>
        </w:rPr>
      </w:pPr>
      <w:r w:rsidRPr="004A7EAA">
        <w:rPr>
          <w:rFonts w:eastAsia="Calibri"/>
          <w:b w:val="0"/>
          <w:bCs w:val="0"/>
          <w:iCs w:val="0"/>
          <w:color w:val="000000" w:themeColor="text1"/>
          <w:sz w:val="24"/>
          <w:szCs w:val="24"/>
          <w:lang w:eastAsia="en-US"/>
        </w:rPr>
        <w:t xml:space="preserve">6.9. </w:t>
      </w:r>
      <w:r w:rsidR="00EA1A63" w:rsidRPr="004A7EAA">
        <w:rPr>
          <w:rFonts w:eastAsia="Calibri"/>
          <w:b w:val="0"/>
          <w:bCs w:val="0"/>
          <w:iCs w:val="0"/>
          <w:color w:val="000000" w:themeColor="text1"/>
          <w:sz w:val="24"/>
          <w:szCs w:val="24"/>
          <w:lang w:eastAsia="en-US"/>
        </w:rPr>
        <w:t xml:space="preserve">Iepirkumu komisija pretendenta iesniegtā piedāvājuma izvērtēšanai var piesaistīt ekspertu (-us). Eksperts (-ti) sniedz rakstisku vērtējumu par iesniegto piedāvājumu, kas tiek pievienots </w:t>
      </w:r>
      <w:r w:rsidR="00055FCE">
        <w:rPr>
          <w:rFonts w:eastAsia="Calibri"/>
          <w:b w:val="0"/>
          <w:bCs w:val="0"/>
          <w:iCs w:val="0"/>
          <w:color w:val="000000" w:themeColor="text1"/>
          <w:sz w:val="24"/>
          <w:szCs w:val="24"/>
          <w:lang w:eastAsia="en-US"/>
        </w:rPr>
        <w:t>K</w:t>
      </w:r>
      <w:r w:rsidR="005F058C" w:rsidRPr="004A7EAA">
        <w:rPr>
          <w:rFonts w:eastAsia="Calibri"/>
          <w:b w:val="0"/>
          <w:bCs w:val="0"/>
          <w:iCs w:val="0"/>
          <w:color w:val="000000" w:themeColor="text1"/>
          <w:sz w:val="24"/>
          <w:szCs w:val="24"/>
          <w:lang w:eastAsia="en-US"/>
        </w:rPr>
        <w:t>onkursa dokumentācijai</w:t>
      </w:r>
      <w:r w:rsidR="00EA1A63" w:rsidRPr="004A7EAA">
        <w:rPr>
          <w:rFonts w:eastAsia="Calibri"/>
          <w:b w:val="0"/>
          <w:bCs w:val="0"/>
          <w:iCs w:val="0"/>
          <w:color w:val="000000" w:themeColor="text1"/>
          <w:sz w:val="24"/>
          <w:szCs w:val="24"/>
          <w:lang w:eastAsia="en-US"/>
        </w:rPr>
        <w:t>, ja attiecināms. Eksperta vērtējums nav saistošs Iepirkumu komisijai.</w:t>
      </w:r>
    </w:p>
    <w:p w14:paraId="6DEE0A65" w14:textId="4078DDED" w:rsidR="005F058C" w:rsidRDefault="00EA1A63" w:rsidP="00513914">
      <w:pPr>
        <w:pStyle w:val="Sarakstarindkopa"/>
        <w:spacing w:after="0" w:line="240" w:lineRule="auto"/>
        <w:ind w:left="567" w:hanging="567"/>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6.</w:t>
      </w:r>
      <w:r w:rsidR="005F058C" w:rsidRPr="004A7EAA">
        <w:rPr>
          <w:rFonts w:ascii="Times New Roman" w:hAnsi="Times New Roman"/>
          <w:color w:val="000000" w:themeColor="text1"/>
          <w:sz w:val="24"/>
          <w:szCs w:val="24"/>
          <w:lang w:val="lv-LV"/>
        </w:rPr>
        <w:t>10</w:t>
      </w:r>
      <w:r w:rsidRPr="004A7EAA">
        <w:rPr>
          <w:rFonts w:ascii="Times New Roman" w:hAnsi="Times New Roman"/>
          <w:color w:val="000000" w:themeColor="text1"/>
          <w:sz w:val="24"/>
          <w:szCs w:val="24"/>
          <w:lang w:val="lv-LV"/>
        </w:rPr>
        <w:t xml:space="preserve">. Ja Pasūtītājs ar iepirkuma uzvarētāju (pretendentu, </w:t>
      </w:r>
      <w:r w:rsidR="00055FCE">
        <w:rPr>
          <w:rFonts w:ascii="Times New Roman" w:hAnsi="Times New Roman"/>
          <w:color w:val="000000" w:themeColor="text1"/>
          <w:sz w:val="24"/>
          <w:szCs w:val="24"/>
          <w:lang w:val="lv-LV"/>
        </w:rPr>
        <w:t>k</w:t>
      </w:r>
      <w:r w:rsidR="009C1416">
        <w:rPr>
          <w:rFonts w:ascii="Times New Roman" w:hAnsi="Times New Roman"/>
          <w:color w:val="000000" w:themeColor="text1"/>
          <w:sz w:val="24"/>
          <w:szCs w:val="24"/>
          <w:lang w:val="lv-LV"/>
        </w:rPr>
        <w:t>as</w:t>
      </w:r>
      <w:r w:rsidR="00055FCE">
        <w:rPr>
          <w:rFonts w:ascii="Times New Roman" w:hAnsi="Times New Roman"/>
          <w:color w:val="000000" w:themeColor="text1"/>
          <w:sz w:val="24"/>
          <w:szCs w:val="24"/>
          <w:lang w:val="lv-LV"/>
        </w:rPr>
        <w:t xml:space="preserve"> piedāvājis zemāko cenu</w:t>
      </w:r>
      <w:r w:rsidRPr="004A7EAA">
        <w:rPr>
          <w:rFonts w:ascii="Times New Roman" w:hAnsi="Times New Roman"/>
          <w:color w:val="000000" w:themeColor="text1"/>
          <w:sz w:val="24"/>
          <w:szCs w:val="24"/>
          <w:lang w:val="lv-LV"/>
        </w:rPr>
        <w:t xml:space="preserve">) kādu iemeslu dēļ, piemēram, saņemts pretendenta atteikums slēgt iepirkuma līgumu, nevar noslēgt līgumu, tas ir tiesīgs slēgt līgumu ar nākamo pretendentu, </w:t>
      </w:r>
      <w:r w:rsidR="00055FCE">
        <w:rPr>
          <w:rFonts w:ascii="Times New Roman" w:hAnsi="Times New Roman"/>
          <w:color w:val="000000" w:themeColor="text1"/>
          <w:sz w:val="24"/>
          <w:szCs w:val="24"/>
          <w:lang w:val="lv-LV"/>
        </w:rPr>
        <w:t>k</w:t>
      </w:r>
      <w:r w:rsidR="009C1416">
        <w:rPr>
          <w:rFonts w:ascii="Times New Roman" w:hAnsi="Times New Roman"/>
          <w:color w:val="000000" w:themeColor="text1"/>
          <w:sz w:val="24"/>
          <w:szCs w:val="24"/>
          <w:lang w:val="lv-LV"/>
        </w:rPr>
        <w:t>as</w:t>
      </w:r>
      <w:r w:rsidR="00055FCE">
        <w:rPr>
          <w:rFonts w:ascii="Times New Roman" w:hAnsi="Times New Roman"/>
          <w:color w:val="000000" w:themeColor="text1"/>
          <w:sz w:val="24"/>
          <w:szCs w:val="24"/>
          <w:lang w:val="lv-LV"/>
        </w:rPr>
        <w:t xml:space="preserve"> piedāvājis nākamo zemāko cenu</w:t>
      </w:r>
      <w:r w:rsidR="00191516" w:rsidRPr="0061558F">
        <w:rPr>
          <w:rFonts w:ascii="Times New Roman" w:hAnsi="Times New Roman"/>
          <w:color w:val="000000" w:themeColor="text1"/>
          <w:sz w:val="24"/>
          <w:szCs w:val="24"/>
          <w:lang w:val="lv-LV"/>
        </w:rPr>
        <w:t>, vai pārtraukt iepirkuma procedūru, neizvēloties nevienu piedāvājumu. Ja pieņemts lēmums iepirkuma līguma slēgšanas tiesības piešķirt nākamajam pretendentam, kurš piedāvājis nākamo zemāko cenu, bet tas atsakās slēgt iepirkuma līgumu, Iepirkumu komisija pieņem lēmumu pārtraukt iepirkuma procedūru, neizvēloties nevienu piedāvājumu.</w:t>
      </w:r>
    </w:p>
    <w:p w14:paraId="2C8BEE86" w14:textId="35D124AB" w:rsidR="008955D7" w:rsidRPr="008955D7" w:rsidRDefault="005F058C" w:rsidP="008955D7">
      <w:pPr>
        <w:pStyle w:val="Sarakstarindkopa"/>
        <w:spacing w:after="0" w:line="240" w:lineRule="auto"/>
        <w:ind w:left="567" w:hanging="567"/>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6.11.</w:t>
      </w:r>
      <w:r w:rsidR="005126D5" w:rsidRPr="004A7EAA">
        <w:rPr>
          <w:rFonts w:ascii="Times New Roman" w:hAnsi="Times New Roman"/>
          <w:color w:val="000000" w:themeColor="text1"/>
          <w:sz w:val="24"/>
          <w:szCs w:val="24"/>
          <w:lang w:val="lv-LV"/>
        </w:rPr>
        <w:t>Vienād</w:t>
      </w:r>
      <w:r w:rsidR="00597643">
        <w:rPr>
          <w:rFonts w:ascii="Times New Roman" w:hAnsi="Times New Roman"/>
          <w:color w:val="000000" w:themeColor="text1"/>
          <w:sz w:val="24"/>
          <w:szCs w:val="24"/>
          <w:lang w:val="lv-LV"/>
        </w:rPr>
        <w:t>u piedāvāto līgumcenu gadījumā, līguma slēgšanas tiesības tiks piešķirtas pretendentam, k</w:t>
      </w:r>
      <w:r w:rsidR="009C1416">
        <w:rPr>
          <w:rFonts w:ascii="Times New Roman" w:hAnsi="Times New Roman"/>
          <w:color w:val="000000" w:themeColor="text1"/>
          <w:sz w:val="24"/>
          <w:szCs w:val="24"/>
          <w:lang w:val="lv-LV"/>
        </w:rPr>
        <w:t>as</w:t>
      </w:r>
      <w:r w:rsidR="00597643">
        <w:rPr>
          <w:rFonts w:ascii="Times New Roman" w:hAnsi="Times New Roman"/>
          <w:color w:val="000000" w:themeColor="text1"/>
          <w:sz w:val="24"/>
          <w:szCs w:val="24"/>
          <w:lang w:val="lv-LV"/>
        </w:rPr>
        <w:t xml:space="preserve">, atbilstoši Konkursa nolikuma 2.3.2.punktā noteiktajam, piedāvājis ilgāku </w:t>
      </w:r>
      <w:r w:rsidR="008955D7">
        <w:rPr>
          <w:rFonts w:ascii="Times New Roman" w:hAnsi="Times New Roman"/>
          <w:color w:val="000000" w:themeColor="text1"/>
          <w:sz w:val="24"/>
          <w:szCs w:val="24"/>
          <w:lang w:val="lv-LV"/>
        </w:rPr>
        <w:t>būvdarbu, kā arī pielietoto būvniecības materiālu, izstrādājumu un iekārtu garantijas termiņu.</w:t>
      </w:r>
    </w:p>
    <w:p w14:paraId="20154C7B" w14:textId="47E33AAC" w:rsidR="004E4E6E" w:rsidRPr="004A7EAA" w:rsidRDefault="00E92DA6" w:rsidP="008955D7">
      <w:pPr>
        <w:pStyle w:val="Sarakstarindkopa"/>
        <w:spacing w:after="0" w:line="240" w:lineRule="auto"/>
        <w:ind w:left="567" w:hanging="567"/>
        <w:jc w:val="both"/>
        <w:rPr>
          <w:rFonts w:ascii="Times New Roman" w:hAnsi="Times New Roman"/>
          <w:color w:val="000000" w:themeColor="text1"/>
          <w:sz w:val="24"/>
          <w:szCs w:val="24"/>
          <w:lang w:val="lv-LV"/>
        </w:rPr>
      </w:pPr>
      <w:r w:rsidRPr="004A7EAA">
        <w:rPr>
          <w:rFonts w:ascii="Times New Roman" w:hAnsi="Times New Roman"/>
          <w:color w:val="000000" w:themeColor="text1"/>
          <w:sz w:val="24"/>
          <w:szCs w:val="24"/>
          <w:lang w:val="lv-LV"/>
        </w:rPr>
        <w:t xml:space="preserve">6.12. Gadījumā, ja </w:t>
      </w:r>
      <w:r w:rsidR="008955D7">
        <w:rPr>
          <w:rFonts w:ascii="Times New Roman" w:hAnsi="Times New Roman"/>
          <w:color w:val="000000" w:themeColor="text1"/>
          <w:sz w:val="24"/>
          <w:szCs w:val="24"/>
          <w:lang w:val="lv-LV"/>
        </w:rPr>
        <w:t>arī piedāvātais garantijas termiņš vienādas līgumcenas piedāvājušajiem pretendentiem ir identisks</w:t>
      </w:r>
      <w:r w:rsidR="004A1EBE" w:rsidRPr="004A7EAA">
        <w:rPr>
          <w:rFonts w:ascii="Times New Roman" w:hAnsi="Times New Roman"/>
          <w:color w:val="000000" w:themeColor="text1"/>
          <w:sz w:val="24"/>
          <w:szCs w:val="24"/>
          <w:lang w:val="lv-LV"/>
        </w:rPr>
        <w:t>, līguma slēgšanas tiesības tiks piešķirtas atklātas izlozes kārtībā.</w:t>
      </w:r>
      <w:r w:rsidR="004E4E6E" w:rsidRPr="004A7EAA">
        <w:rPr>
          <w:rFonts w:ascii="Times New Roman" w:hAnsi="Times New Roman"/>
          <w:color w:val="000000" w:themeColor="text1"/>
          <w:sz w:val="24"/>
          <w:szCs w:val="24"/>
          <w:lang w:val="lv-LV"/>
        </w:rPr>
        <w:t xml:space="preserve"> Par izlozes noteikumiem pretendenti, kas </w:t>
      </w:r>
      <w:r w:rsidR="008955D7">
        <w:rPr>
          <w:rFonts w:ascii="Times New Roman" w:hAnsi="Times New Roman"/>
          <w:color w:val="000000" w:themeColor="text1"/>
          <w:sz w:val="24"/>
          <w:szCs w:val="24"/>
          <w:lang w:val="lv-LV"/>
        </w:rPr>
        <w:t>piedāvājuši vienādas līgumcenas</w:t>
      </w:r>
      <w:r w:rsidR="004E4E6E" w:rsidRPr="004A7EAA">
        <w:rPr>
          <w:rFonts w:ascii="Times New Roman" w:hAnsi="Times New Roman"/>
          <w:color w:val="000000" w:themeColor="text1"/>
          <w:sz w:val="24"/>
          <w:szCs w:val="24"/>
          <w:lang w:val="lv-LV"/>
        </w:rPr>
        <w:t>, tiks informēti personīgi, nosūtot tiem rakstisku uzaicinājumu, kurā tiks paziņots izlozes laiks un izlozes kārtība.</w:t>
      </w:r>
    </w:p>
    <w:p w14:paraId="6C23D6CF" w14:textId="77777777" w:rsidR="00E92DA6" w:rsidRPr="004A7EAA" w:rsidRDefault="00E92DA6">
      <w:pPr>
        <w:pStyle w:val="virsraksts11"/>
        <w:keepNext w:val="0"/>
        <w:numPr>
          <w:ilvl w:val="0"/>
          <w:numId w:val="0"/>
        </w:numPr>
        <w:spacing w:before="0" w:after="0"/>
        <w:ind w:left="360" w:hanging="360"/>
        <w:jc w:val="both"/>
        <w:rPr>
          <w:b w:val="0"/>
          <w:color w:val="000000" w:themeColor="text1"/>
          <w:sz w:val="24"/>
          <w:szCs w:val="24"/>
          <w:u w:val="single"/>
        </w:rPr>
      </w:pPr>
    </w:p>
    <w:bookmarkEnd w:id="79"/>
    <w:bookmarkEnd w:id="80"/>
    <w:bookmarkEnd w:id="81"/>
    <w:bookmarkEnd w:id="82"/>
    <w:bookmarkEnd w:id="83"/>
    <w:bookmarkEnd w:id="84"/>
    <w:p w14:paraId="1C8349A9" w14:textId="77777777" w:rsidR="00BB2648" w:rsidRPr="003A41CB" w:rsidRDefault="00BB2648" w:rsidP="00BB2648">
      <w:pPr>
        <w:pStyle w:val="virsraksts11"/>
        <w:keepNext w:val="0"/>
        <w:numPr>
          <w:ilvl w:val="0"/>
          <w:numId w:val="0"/>
        </w:numPr>
        <w:spacing w:before="0" w:after="0"/>
        <w:ind w:left="360" w:hanging="360"/>
        <w:jc w:val="both"/>
        <w:rPr>
          <w:b w:val="0"/>
          <w:color w:val="000000" w:themeColor="text1"/>
          <w:sz w:val="20"/>
          <w:szCs w:val="20"/>
          <w:u w:val="single"/>
        </w:rPr>
      </w:pPr>
      <w:r w:rsidRPr="003A41CB">
        <w:rPr>
          <w:b w:val="0"/>
          <w:color w:val="000000" w:themeColor="text1"/>
          <w:sz w:val="20"/>
          <w:szCs w:val="20"/>
          <w:u w:val="single"/>
        </w:rPr>
        <w:t>Pielikumi:</w:t>
      </w:r>
    </w:p>
    <w:p w14:paraId="73AD8F2A" w14:textId="77777777" w:rsidR="00BB2648" w:rsidRPr="003A41CB" w:rsidRDefault="00BB2648" w:rsidP="00BB2648">
      <w:pPr>
        <w:pStyle w:val="Sarakstarindkopa"/>
        <w:numPr>
          <w:ilvl w:val="0"/>
          <w:numId w:val="22"/>
        </w:numPr>
        <w:spacing w:after="0" w:line="240" w:lineRule="auto"/>
        <w:jc w:val="both"/>
        <w:rPr>
          <w:rFonts w:ascii="Times New Roman" w:hAnsi="Times New Roman"/>
          <w:smallCaps/>
          <w:color w:val="000000" w:themeColor="text1"/>
          <w:sz w:val="20"/>
          <w:szCs w:val="20"/>
          <w:lang w:val="lv-LV"/>
        </w:rPr>
      </w:pPr>
      <w:r w:rsidRPr="003A41CB">
        <w:rPr>
          <w:rFonts w:ascii="Times New Roman" w:hAnsi="Times New Roman"/>
          <w:color w:val="000000" w:themeColor="text1"/>
          <w:sz w:val="20"/>
          <w:szCs w:val="20"/>
          <w:lang w:val="lv-LV"/>
        </w:rPr>
        <w:t>Pielikums Nr.1 “Tehniskā specifikācija (darbu apjomi)” (atsevišķs fails);</w:t>
      </w:r>
    </w:p>
    <w:p w14:paraId="645A35FE" w14:textId="77777777" w:rsidR="00BB2648" w:rsidRPr="003A41CB" w:rsidRDefault="00BB2648" w:rsidP="00BB2648">
      <w:pPr>
        <w:pStyle w:val="Sarakstarindkopa"/>
        <w:numPr>
          <w:ilvl w:val="0"/>
          <w:numId w:val="22"/>
        </w:numPr>
        <w:spacing w:after="0" w:line="240" w:lineRule="auto"/>
        <w:jc w:val="both"/>
        <w:rPr>
          <w:rFonts w:ascii="Times New Roman" w:hAnsi="Times New Roman"/>
          <w:smallCaps/>
          <w:color w:val="000000" w:themeColor="text1"/>
          <w:sz w:val="20"/>
          <w:szCs w:val="20"/>
          <w:lang w:val="lv-LV"/>
        </w:rPr>
      </w:pPr>
      <w:r w:rsidRPr="003A41CB">
        <w:rPr>
          <w:rFonts w:ascii="Times New Roman" w:hAnsi="Times New Roman"/>
          <w:color w:val="000000" w:themeColor="text1"/>
          <w:sz w:val="20"/>
          <w:szCs w:val="20"/>
          <w:lang w:val="lv-LV"/>
        </w:rPr>
        <w:t>Pielikums Nr.2 “Pieteikums Konkursam”;</w:t>
      </w:r>
    </w:p>
    <w:p w14:paraId="73D6354D" w14:textId="77777777" w:rsidR="00BB2648" w:rsidRPr="003A41CB" w:rsidRDefault="00BB2648" w:rsidP="00BB2648">
      <w:pPr>
        <w:pStyle w:val="Sarakstarindkopa"/>
        <w:numPr>
          <w:ilvl w:val="0"/>
          <w:numId w:val="22"/>
        </w:numPr>
        <w:spacing w:after="0" w:line="240" w:lineRule="auto"/>
        <w:jc w:val="both"/>
        <w:rPr>
          <w:rFonts w:ascii="Times New Roman" w:hAnsi="Times New Roman"/>
          <w:smallCaps/>
          <w:color w:val="000000" w:themeColor="text1"/>
          <w:sz w:val="20"/>
          <w:szCs w:val="20"/>
          <w:lang w:val="lv-LV"/>
        </w:rPr>
      </w:pPr>
      <w:r w:rsidRPr="003A41CB">
        <w:rPr>
          <w:rFonts w:ascii="Times New Roman" w:hAnsi="Times New Roman"/>
          <w:color w:val="000000" w:themeColor="text1"/>
          <w:sz w:val="20"/>
          <w:szCs w:val="20"/>
          <w:lang w:val="lv-LV"/>
        </w:rPr>
        <w:t>Pielikums Nr.3 “Finanšu piedāvājums”</w:t>
      </w:r>
      <w:r>
        <w:rPr>
          <w:rFonts w:ascii="Times New Roman" w:hAnsi="Times New Roman"/>
          <w:color w:val="000000" w:themeColor="text1"/>
          <w:sz w:val="20"/>
          <w:szCs w:val="20"/>
          <w:lang w:val="lv-LV"/>
        </w:rPr>
        <w:t xml:space="preserve"> un kalendārā grafika veidne</w:t>
      </w:r>
      <w:r w:rsidRPr="003A41CB">
        <w:rPr>
          <w:rFonts w:ascii="Times New Roman" w:hAnsi="Times New Roman"/>
          <w:color w:val="000000" w:themeColor="text1"/>
          <w:sz w:val="20"/>
          <w:szCs w:val="20"/>
          <w:lang w:val="lv-LV"/>
        </w:rPr>
        <w:t>;</w:t>
      </w:r>
    </w:p>
    <w:p w14:paraId="7BC7B79E" w14:textId="29537AB1" w:rsidR="00BB2648" w:rsidRPr="003A41CB" w:rsidRDefault="00BB2648" w:rsidP="00BB2648">
      <w:pPr>
        <w:pStyle w:val="Sarakstarindkopa"/>
        <w:numPr>
          <w:ilvl w:val="0"/>
          <w:numId w:val="22"/>
        </w:numPr>
        <w:spacing w:after="0" w:line="240" w:lineRule="auto"/>
        <w:jc w:val="both"/>
        <w:rPr>
          <w:rFonts w:ascii="Times New Roman" w:hAnsi="Times New Roman"/>
          <w:smallCaps/>
          <w:color w:val="000000" w:themeColor="text1"/>
          <w:sz w:val="20"/>
          <w:szCs w:val="20"/>
          <w:lang w:val="lv-LV"/>
        </w:rPr>
      </w:pPr>
      <w:r w:rsidRPr="003A41CB">
        <w:rPr>
          <w:rFonts w:ascii="Times New Roman" w:hAnsi="Times New Roman"/>
          <w:color w:val="000000" w:themeColor="text1"/>
          <w:sz w:val="20"/>
          <w:szCs w:val="20"/>
          <w:lang w:val="lv-LV"/>
        </w:rPr>
        <w:t xml:space="preserve">Pielikums Nr.4 “IEPIRKUMA LĪGUMS Nr. </w:t>
      </w:r>
      <w:r w:rsidR="00DE439D">
        <w:rPr>
          <w:rFonts w:ascii="Times New Roman" w:hAnsi="Times New Roman"/>
          <w:color w:val="000000" w:themeColor="text1"/>
          <w:sz w:val="20"/>
          <w:szCs w:val="20"/>
          <w:lang w:val="lv-LV"/>
        </w:rPr>
        <w:t xml:space="preserve">RNK02/03/2026 </w:t>
      </w:r>
      <w:r w:rsidRPr="003A41CB">
        <w:rPr>
          <w:rFonts w:ascii="Times New Roman" w:hAnsi="Times New Roman"/>
          <w:color w:val="000000" w:themeColor="text1"/>
          <w:sz w:val="20"/>
          <w:szCs w:val="20"/>
          <w:lang w:val="lv-LV"/>
        </w:rPr>
        <w:t>(projekts)”;</w:t>
      </w:r>
    </w:p>
    <w:p w14:paraId="37DC10ED" w14:textId="77777777" w:rsidR="00BB2648" w:rsidRPr="003A41CB" w:rsidRDefault="00BB2648" w:rsidP="00BB2648">
      <w:pPr>
        <w:pStyle w:val="Sarakstarindkopa"/>
        <w:numPr>
          <w:ilvl w:val="0"/>
          <w:numId w:val="22"/>
        </w:numPr>
        <w:spacing w:after="0" w:line="240" w:lineRule="auto"/>
        <w:jc w:val="both"/>
        <w:rPr>
          <w:rFonts w:ascii="Times New Roman" w:hAnsi="Times New Roman"/>
          <w:smallCaps/>
          <w:color w:val="000000" w:themeColor="text1"/>
          <w:sz w:val="20"/>
          <w:szCs w:val="20"/>
          <w:lang w:val="lv-LV"/>
        </w:rPr>
      </w:pPr>
      <w:r w:rsidRPr="003A41CB">
        <w:rPr>
          <w:rFonts w:ascii="Times New Roman" w:hAnsi="Times New Roman"/>
          <w:color w:val="000000" w:themeColor="text1"/>
          <w:sz w:val="20"/>
          <w:szCs w:val="20"/>
          <w:lang w:val="lv-LV"/>
        </w:rPr>
        <w:t>Pielikums Nr.5 “</w:t>
      </w:r>
      <w:r w:rsidRPr="003A41CB">
        <w:rPr>
          <w:rFonts w:ascii="Times New Roman" w:hAnsi="Times New Roman"/>
          <w:sz w:val="20"/>
          <w:szCs w:val="20"/>
          <w:lang w:val="lv-LV"/>
        </w:rPr>
        <w:t>Apakšuzņēmējiem nododamo būvniecības darbu saraksta forma”;</w:t>
      </w:r>
    </w:p>
    <w:p w14:paraId="10821690" w14:textId="77777777" w:rsidR="00BB2648" w:rsidRPr="003A41CB" w:rsidRDefault="00BB2648" w:rsidP="00BB2648">
      <w:pPr>
        <w:pStyle w:val="Sarakstarindkopa"/>
        <w:numPr>
          <w:ilvl w:val="0"/>
          <w:numId w:val="22"/>
        </w:numPr>
        <w:spacing w:after="0" w:line="240" w:lineRule="auto"/>
        <w:jc w:val="both"/>
        <w:rPr>
          <w:rFonts w:ascii="Times New Roman" w:hAnsi="Times New Roman"/>
          <w:smallCaps/>
          <w:color w:val="000000" w:themeColor="text1"/>
          <w:sz w:val="20"/>
          <w:szCs w:val="20"/>
          <w:lang w:val="lv-LV"/>
        </w:rPr>
      </w:pPr>
      <w:r w:rsidRPr="003A41CB">
        <w:rPr>
          <w:rFonts w:ascii="Times New Roman" w:hAnsi="Times New Roman"/>
          <w:color w:val="000000" w:themeColor="text1"/>
          <w:sz w:val="20"/>
          <w:szCs w:val="20"/>
          <w:lang w:val="lv-LV"/>
        </w:rPr>
        <w:t>Pielikums Nr.6 „</w:t>
      </w:r>
      <w:r w:rsidRPr="003A41CB">
        <w:rPr>
          <w:rFonts w:ascii="Times New Roman" w:hAnsi="Times New Roman"/>
          <w:sz w:val="20"/>
          <w:szCs w:val="20"/>
          <w:lang w:val="lv-LV"/>
        </w:rPr>
        <w:t xml:space="preserve">Iepriekšējos piecos gados </w:t>
      </w:r>
      <w:r w:rsidRPr="003A41CB">
        <w:rPr>
          <w:rFonts w:ascii="Times New Roman" w:hAnsi="Times New Roman"/>
          <w:color w:val="000000" w:themeColor="text1"/>
          <w:sz w:val="20"/>
          <w:szCs w:val="20"/>
          <w:lang w:val="lv-LV"/>
        </w:rPr>
        <w:t>būvēto objektu</w:t>
      </w:r>
      <w:r w:rsidRPr="003A41CB">
        <w:rPr>
          <w:rFonts w:ascii="Times New Roman" w:hAnsi="Times New Roman"/>
          <w:sz w:val="20"/>
          <w:szCs w:val="20"/>
          <w:lang w:val="lv-LV"/>
        </w:rPr>
        <w:t xml:space="preserve"> (atbilstoši Konkursa nolikuma 2.2.2.</w:t>
      </w:r>
      <w:r>
        <w:rPr>
          <w:rFonts w:ascii="Times New Roman" w:hAnsi="Times New Roman"/>
          <w:sz w:val="20"/>
          <w:szCs w:val="20"/>
          <w:lang w:val="lv-LV"/>
        </w:rPr>
        <w:t>8</w:t>
      </w:r>
      <w:r w:rsidRPr="003A41CB">
        <w:rPr>
          <w:rFonts w:ascii="Times New Roman" w:hAnsi="Times New Roman"/>
          <w:sz w:val="20"/>
          <w:szCs w:val="20"/>
          <w:lang w:val="lv-LV"/>
        </w:rPr>
        <w:t>.punktā noteiktajam) saraksts”;</w:t>
      </w:r>
    </w:p>
    <w:p w14:paraId="69A84A35" w14:textId="77777777" w:rsidR="00BB2648" w:rsidRPr="003A41CB" w:rsidRDefault="00BB2648" w:rsidP="00BB2648">
      <w:pPr>
        <w:pStyle w:val="Sarakstarindkopa"/>
        <w:numPr>
          <w:ilvl w:val="0"/>
          <w:numId w:val="22"/>
        </w:numPr>
        <w:spacing w:after="0" w:line="240" w:lineRule="auto"/>
        <w:jc w:val="both"/>
        <w:rPr>
          <w:rFonts w:ascii="Times New Roman" w:hAnsi="Times New Roman"/>
          <w:smallCaps/>
          <w:color w:val="000000" w:themeColor="text1"/>
          <w:sz w:val="20"/>
          <w:szCs w:val="20"/>
          <w:lang w:val="lv-LV"/>
        </w:rPr>
      </w:pPr>
      <w:r w:rsidRPr="003A41CB">
        <w:rPr>
          <w:rFonts w:ascii="Times New Roman" w:hAnsi="Times New Roman"/>
          <w:sz w:val="20"/>
          <w:szCs w:val="20"/>
          <w:lang w:val="lv-LV"/>
        </w:rPr>
        <w:t>Pielikums Nr.7 “Piesaistītā speciālista apliecinājums”;</w:t>
      </w:r>
    </w:p>
    <w:p w14:paraId="7833C06C" w14:textId="38219252" w:rsidR="00BB2648" w:rsidRPr="003A41CB" w:rsidRDefault="00BB2648" w:rsidP="00BB2648">
      <w:pPr>
        <w:pStyle w:val="Sarakstarindkopa"/>
        <w:numPr>
          <w:ilvl w:val="0"/>
          <w:numId w:val="22"/>
        </w:numPr>
        <w:spacing w:after="0" w:line="240" w:lineRule="auto"/>
        <w:jc w:val="both"/>
        <w:rPr>
          <w:rFonts w:ascii="Times New Roman" w:hAnsi="Times New Roman"/>
          <w:sz w:val="20"/>
          <w:szCs w:val="20"/>
          <w:lang w:val="lv-LV"/>
        </w:rPr>
      </w:pPr>
      <w:r w:rsidRPr="003A41CB">
        <w:rPr>
          <w:rFonts w:ascii="Times New Roman" w:hAnsi="Times New Roman"/>
          <w:sz w:val="20"/>
          <w:szCs w:val="20"/>
          <w:lang w:val="lv-LV"/>
        </w:rPr>
        <w:t>Pielikums Nr.8 „</w:t>
      </w:r>
      <w:r>
        <w:rPr>
          <w:rFonts w:ascii="Times New Roman" w:hAnsi="Times New Roman"/>
          <w:sz w:val="20"/>
          <w:szCs w:val="20"/>
          <w:lang w:val="lv-LV"/>
        </w:rPr>
        <w:t>SIA</w:t>
      </w:r>
      <w:r w:rsidRPr="003A41CB">
        <w:rPr>
          <w:rFonts w:ascii="Times New Roman" w:hAnsi="Times New Roman"/>
          <w:sz w:val="20"/>
          <w:szCs w:val="20"/>
          <w:lang w:val="lv-LV"/>
        </w:rPr>
        <w:t xml:space="preserve"> „</w:t>
      </w:r>
      <w:r w:rsidR="00E76857">
        <w:rPr>
          <w:rFonts w:ascii="Times New Roman" w:hAnsi="Times New Roman"/>
          <w:sz w:val="20"/>
          <w:szCs w:val="20"/>
          <w:lang w:val="lv-LV"/>
        </w:rPr>
        <w:t>EKOLAT</w:t>
      </w:r>
      <w:r w:rsidRPr="003A41CB">
        <w:rPr>
          <w:rFonts w:ascii="Times New Roman" w:hAnsi="Times New Roman"/>
          <w:sz w:val="20"/>
          <w:szCs w:val="20"/>
          <w:lang w:val="lv-LV"/>
        </w:rPr>
        <w:t>” izstrādātais būvprojekts</w:t>
      </w:r>
      <w:r w:rsidR="00DE439D">
        <w:rPr>
          <w:rFonts w:ascii="Times New Roman" w:hAnsi="Times New Roman"/>
          <w:sz w:val="20"/>
          <w:szCs w:val="20"/>
          <w:lang w:val="lv-LV"/>
        </w:rPr>
        <w:t xml:space="preserve"> III daļa</w:t>
      </w:r>
      <w:r w:rsidRPr="003A41CB">
        <w:rPr>
          <w:rFonts w:ascii="Times New Roman" w:hAnsi="Times New Roman"/>
          <w:sz w:val="20"/>
          <w:szCs w:val="20"/>
          <w:lang w:val="lv-LV"/>
        </w:rPr>
        <w:t>”</w:t>
      </w:r>
      <w:r>
        <w:rPr>
          <w:rFonts w:ascii="Times New Roman" w:hAnsi="Times New Roman"/>
          <w:sz w:val="20"/>
          <w:szCs w:val="20"/>
          <w:lang w:val="lv-LV"/>
        </w:rPr>
        <w:t xml:space="preserve"> (atsevišķs fails).</w:t>
      </w:r>
    </w:p>
    <w:p w14:paraId="7469E206" w14:textId="77777777" w:rsidR="00BB2648" w:rsidRPr="00DF276E" w:rsidRDefault="00BB2648" w:rsidP="00BB2648"/>
    <w:p w14:paraId="475294F6" w14:textId="77777777" w:rsidR="004405F4" w:rsidRDefault="004405F4" w:rsidP="00536824">
      <w:pPr>
        <w:jc w:val="right"/>
        <w:rPr>
          <w:b/>
          <w:i/>
          <w:color w:val="000000" w:themeColor="text1"/>
        </w:rPr>
      </w:pPr>
    </w:p>
    <w:p w14:paraId="409EF210" w14:textId="77777777" w:rsidR="00746909" w:rsidRDefault="00746909" w:rsidP="00536824">
      <w:pPr>
        <w:jc w:val="right"/>
        <w:rPr>
          <w:b/>
          <w:i/>
          <w:color w:val="000000" w:themeColor="text1"/>
        </w:rPr>
      </w:pPr>
    </w:p>
    <w:p w14:paraId="1C292FEE" w14:textId="77777777" w:rsidR="00746909" w:rsidRDefault="00746909" w:rsidP="00BB2648">
      <w:pPr>
        <w:jc w:val="center"/>
        <w:rPr>
          <w:b/>
          <w:i/>
          <w:color w:val="000000" w:themeColor="text1"/>
        </w:rPr>
      </w:pPr>
    </w:p>
    <w:p w14:paraId="3A9D5809" w14:textId="77777777" w:rsidR="003A5884" w:rsidRDefault="003A5884" w:rsidP="00A34FD8">
      <w:pPr>
        <w:rPr>
          <w:b/>
          <w:i/>
          <w:color w:val="000000" w:themeColor="text1"/>
        </w:rPr>
      </w:pPr>
    </w:p>
    <w:p w14:paraId="2B5E96DC" w14:textId="77777777" w:rsidR="00A34FD8" w:rsidRDefault="00A34FD8" w:rsidP="00A34FD8">
      <w:pPr>
        <w:rPr>
          <w:b/>
          <w:i/>
          <w:color w:val="000000" w:themeColor="text1"/>
        </w:rPr>
      </w:pPr>
    </w:p>
    <w:p w14:paraId="60DAD386" w14:textId="77777777" w:rsidR="003A5884" w:rsidRDefault="003A5884" w:rsidP="00536824">
      <w:pPr>
        <w:jc w:val="right"/>
        <w:rPr>
          <w:b/>
          <w:i/>
          <w:color w:val="000000" w:themeColor="text1"/>
        </w:rPr>
      </w:pPr>
    </w:p>
    <w:p w14:paraId="20F03F86" w14:textId="1D86CDF2" w:rsidR="00536824" w:rsidRPr="004A7EAA" w:rsidRDefault="002B1458" w:rsidP="00536824">
      <w:pPr>
        <w:jc w:val="right"/>
        <w:rPr>
          <w:b/>
          <w:i/>
          <w:color w:val="000000" w:themeColor="text1"/>
        </w:rPr>
      </w:pPr>
      <w:r w:rsidRPr="004A7EAA">
        <w:rPr>
          <w:b/>
          <w:i/>
          <w:color w:val="000000" w:themeColor="text1"/>
        </w:rPr>
        <w:lastRenderedPageBreak/>
        <w:t>P</w:t>
      </w:r>
      <w:r w:rsidR="00536824" w:rsidRPr="004A7EAA">
        <w:rPr>
          <w:b/>
          <w:i/>
          <w:color w:val="000000" w:themeColor="text1"/>
        </w:rPr>
        <w:t>ielikums</w:t>
      </w:r>
      <w:r w:rsidRPr="004A7EAA">
        <w:rPr>
          <w:b/>
          <w:i/>
          <w:color w:val="000000" w:themeColor="text1"/>
        </w:rPr>
        <w:t xml:space="preserve"> Nr.1</w:t>
      </w:r>
    </w:p>
    <w:p w14:paraId="3BC1BB91" w14:textId="77777777" w:rsidR="00536824" w:rsidRPr="004A7EAA" w:rsidRDefault="00536824" w:rsidP="00536824">
      <w:pPr>
        <w:jc w:val="center"/>
        <w:rPr>
          <w:color w:val="000000" w:themeColor="text1"/>
        </w:rPr>
      </w:pPr>
    </w:p>
    <w:p w14:paraId="604A9A48" w14:textId="77777777" w:rsidR="00A52761" w:rsidRPr="00D349BB" w:rsidRDefault="00A52761" w:rsidP="00A52761">
      <w:pPr>
        <w:pStyle w:val="Sarakstarindkopa"/>
        <w:spacing w:after="0" w:line="240" w:lineRule="auto"/>
        <w:ind w:left="0"/>
        <w:contextualSpacing w:val="0"/>
        <w:jc w:val="center"/>
        <w:rPr>
          <w:rFonts w:ascii="Times New Roman" w:hAnsi="Times New Roman"/>
          <w:smallCaps/>
          <w:color w:val="000000" w:themeColor="text1"/>
          <w:lang w:val="lv-LV"/>
        </w:rPr>
      </w:pPr>
      <w:r w:rsidRPr="00CD125A">
        <w:rPr>
          <w:rFonts w:ascii="Times New Roman" w:eastAsiaTheme="minorHAnsi" w:hAnsi="Times New Roman"/>
          <w:b/>
          <w:color w:val="000000" w:themeColor="text1"/>
          <w:lang w:val="lv-LV"/>
        </w:rPr>
        <w:t>TEHNISKĀ SPECIFIKĀCIJA</w:t>
      </w:r>
    </w:p>
    <w:p w14:paraId="290DA7AE" w14:textId="77777777" w:rsidR="00A52761" w:rsidRDefault="00A52761" w:rsidP="00A52761">
      <w:pPr>
        <w:widowControl/>
        <w:autoSpaceDE/>
        <w:autoSpaceDN/>
        <w:rPr>
          <w:b/>
          <w:i/>
          <w:color w:val="000000" w:themeColor="text1"/>
        </w:rPr>
      </w:pPr>
    </w:p>
    <w:p w14:paraId="0BE68ACB" w14:textId="77777777" w:rsidR="00A52761" w:rsidRDefault="00A52761" w:rsidP="00A52761">
      <w:pPr>
        <w:widowControl/>
        <w:autoSpaceDE/>
        <w:autoSpaceDN/>
        <w:jc w:val="center"/>
        <w:rPr>
          <w:b/>
          <w:i/>
          <w:color w:val="000000" w:themeColor="text1"/>
        </w:rPr>
      </w:pPr>
      <w:r>
        <w:rPr>
          <w:b/>
          <w:i/>
          <w:color w:val="000000" w:themeColor="text1"/>
        </w:rPr>
        <w:t>(darbu apjomus skatīt atsevišķā datnē)</w:t>
      </w:r>
    </w:p>
    <w:p w14:paraId="26673349" w14:textId="77777777" w:rsidR="00A52761" w:rsidRDefault="00A52761" w:rsidP="00A52761">
      <w:pPr>
        <w:widowControl/>
        <w:autoSpaceDE/>
        <w:autoSpaceDN/>
        <w:rPr>
          <w:b/>
          <w:i/>
          <w:color w:val="000000" w:themeColor="text1"/>
        </w:rPr>
      </w:pPr>
    </w:p>
    <w:p w14:paraId="6027516F" w14:textId="77777777" w:rsidR="00A52761" w:rsidRDefault="00A52761" w:rsidP="00A52761">
      <w:pPr>
        <w:widowControl/>
        <w:autoSpaceDE/>
        <w:autoSpaceDN/>
        <w:rPr>
          <w:b/>
          <w:i/>
          <w:color w:val="000000" w:themeColor="text1"/>
        </w:rPr>
      </w:pPr>
    </w:p>
    <w:p w14:paraId="5F6BE7F6" w14:textId="77777777" w:rsidR="00A52761" w:rsidRPr="00FF287D" w:rsidRDefault="00A52761" w:rsidP="00A52761">
      <w:pPr>
        <w:ind w:right="-1"/>
        <w:outlineLvl w:val="0"/>
        <w:rPr>
          <w:b/>
          <w:sz w:val="22"/>
          <w:szCs w:val="22"/>
          <w:lang w:eastAsia="lv-LV"/>
        </w:rPr>
      </w:pPr>
      <w:r w:rsidRPr="00FF287D">
        <w:rPr>
          <w:b/>
          <w:sz w:val="22"/>
          <w:szCs w:val="22"/>
          <w:lang w:eastAsia="lv-LV"/>
        </w:rPr>
        <w:t>Tehniskās specifikācijas prasības</w:t>
      </w:r>
    </w:p>
    <w:p w14:paraId="49AEC400" w14:textId="77777777" w:rsidR="00A52761" w:rsidRPr="00FF287D" w:rsidRDefault="00A52761" w:rsidP="00A52761">
      <w:pPr>
        <w:ind w:right="-1"/>
        <w:jc w:val="center"/>
        <w:outlineLvl w:val="0"/>
        <w:rPr>
          <w:b/>
          <w:sz w:val="22"/>
          <w:szCs w:val="22"/>
          <w:lang w:eastAsia="lv-LV"/>
        </w:rPr>
      </w:pPr>
    </w:p>
    <w:p w14:paraId="50A20299" w14:textId="1878F958" w:rsidR="00A52761" w:rsidRPr="00FF287D" w:rsidRDefault="00A52761" w:rsidP="00A52761">
      <w:pPr>
        <w:numPr>
          <w:ilvl w:val="0"/>
          <w:numId w:val="58"/>
        </w:numPr>
        <w:suppressAutoHyphens/>
        <w:autoSpaceDE/>
        <w:autoSpaceDN/>
        <w:ind w:left="426" w:right="-2" w:hanging="426"/>
        <w:jc w:val="both"/>
        <w:rPr>
          <w:sz w:val="22"/>
          <w:szCs w:val="22"/>
        </w:rPr>
      </w:pPr>
      <w:r w:rsidRPr="00FF287D">
        <w:rPr>
          <w:sz w:val="22"/>
          <w:szCs w:val="22"/>
        </w:rPr>
        <w:t xml:space="preserve">Pasūtītājs sabiedrība ar ierobežotu atbildību “RĒZEKNES </w:t>
      </w:r>
      <w:r w:rsidR="00646847">
        <w:rPr>
          <w:sz w:val="22"/>
          <w:szCs w:val="22"/>
        </w:rPr>
        <w:t>NOVADA KOMUNĀLSERVISS</w:t>
      </w:r>
      <w:r w:rsidRPr="00FF287D">
        <w:rPr>
          <w:sz w:val="22"/>
          <w:szCs w:val="22"/>
        </w:rPr>
        <w:t xml:space="preserve">” iepirkuma </w:t>
      </w:r>
      <w:r w:rsidR="00646847">
        <w:rPr>
          <w:sz w:val="22"/>
          <w:szCs w:val="22"/>
        </w:rPr>
        <w:t>ID RNK</w:t>
      </w:r>
      <w:r w:rsidR="00A34FD8">
        <w:rPr>
          <w:sz w:val="22"/>
          <w:szCs w:val="22"/>
        </w:rPr>
        <w:t>02/03/2026</w:t>
      </w:r>
      <w:r w:rsidR="00646847">
        <w:rPr>
          <w:sz w:val="22"/>
          <w:szCs w:val="22"/>
        </w:rPr>
        <w:t xml:space="preserve"> </w:t>
      </w:r>
      <w:r>
        <w:rPr>
          <w:sz w:val="22"/>
          <w:szCs w:val="22"/>
        </w:rPr>
        <w:t>procedūras</w:t>
      </w:r>
      <w:r w:rsidR="00646847">
        <w:rPr>
          <w:sz w:val="22"/>
          <w:szCs w:val="22"/>
        </w:rPr>
        <w:t xml:space="preserve"> ietvaros</w:t>
      </w:r>
      <w:r>
        <w:rPr>
          <w:sz w:val="22"/>
          <w:szCs w:val="22"/>
        </w:rPr>
        <w:t xml:space="preserve"> </w:t>
      </w:r>
      <w:r w:rsidRPr="00FF287D">
        <w:rPr>
          <w:sz w:val="22"/>
          <w:szCs w:val="22"/>
        </w:rPr>
        <w:t xml:space="preserve">iepērk </w:t>
      </w:r>
      <w:r>
        <w:rPr>
          <w:sz w:val="22"/>
          <w:szCs w:val="22"/>
        </w:rPr>
        <w:t>darbus</w:t>
      </w:r>
      <w:r w:rsidRPr="00FF287D">
        <w:rPr>
          <w:sz w:val="22"/>
          <w:szCs w:val="22"/>
        </w:rPr>
        <w:t xml:space="preserve"> objektam “</w:t>
      </w:r>
      <w:r w:rsidR="00646847">
        <w:rPr>
          <w:sz w:val="22"/>
          <w:szCs w:val="22"/>
        </w:rPr>
        <w:t>Ūdensapgādes sistēmas pārbūve Zosnā, Lūznavas pagasts, Rēzeknes novads</w:t>
      </w:r>
      <w:r w:rsidR="00A34FD8">
        <w:rPr>
          <w:sz w:val="22"/>
          <w:szCs w:val="22"/>
        </w:rPr>
        <w:t xml:space="preserve"> III kārta</w:t>
      </w:r>
      <w:r w:rsidRPr="00FF287D">
        <w:rPr>
          <w:sz w:val="22"/>
          <w:szCs w:val="22"/>
        </w:rPr>
        <w:t xml:space="preserve">” , turpmāk – Objekts, </w:t>
      </w:r>
      <w:r w:rsidRPr="00FF287D">
        <w:rPr>
          <w:iCs/>
          <w:sz w:val="22"/>
          <w:szCs w:val="22"/>
        </w:rPr>
        <w:t>un to</w:t>
      </w:r>
      <w:r w:rsidRPr="00FF287D">
        <w:rPr>
          <w:i/>
          <w:sz w:val="22"/>
          <w:szCs w:val="22"/>
        </w:rPr>
        <w:t xml:space="preserve"> </w:t>
      </w:r>
      <w:r w:rsidRPr="00FF287D">
        <w:rPr>
          <w:rFonts w:eastAsia="Lucida Sans Unicode"/>
          <w:iCs/>
          <w:sz w:val="22"/>
          <w:szCs w:val="22"/>
        </w:rPr>
        <w:t>nodošanu sa</w:t>
      </w:r>
      <w:r w:rsidR="00581E5C">
        <w:rPr>
          <w:rFonts w:eastAsia="Lucida Sans Unicode"/>
          <w:iCs/>
          <w:sz w:val="22"/>
          <w:szCs w:val="22"/>
        </w:rPr>
        <w:t>s</w:t>
      </w:r>
      <w:r w:rsidRPr="00FF287D">
        <w:rPr>
          <w:rFonts w:eastAsia="Lucida Sans Unicode"/>
          <w:iCs/>
          <w:sz w:val="22"/>
          <w:szCs w:val="22"/>
        </w:rPr>
        <w:t xml:space="preserve">kaņā ar Līguma </w:t>
      </w:r>
      <w:r w:rsidR="00581E5C">
        <w:rPr>
          <w:rFonts w:eastAsia="Lucida Sans Unicode"/>
          <w:iCs/>
          <w:sz w:val="22"/>
          <w:szCs w:val="22"/>
        </w:rPr>
        <w:t>(</w:t>
      </w:r>
      <w:r w:rsidRPr="00FF287D">
        <w:rPr>
          <w:rFonts w:eastAsia="Lucida Sans Unicode"/>
          <w:iCs/>
          <w:sz w:val="22"/>
          <w:szCs w:val="22"/>
        </w:rPr>
        <w:t>projekta</w:t>
      </w:r>
      <w:r w:rsidR="00581E5C">
        <w:rPr>
          <w:rFonts w:eastAsia="Lucida Sans Unicode"/>
          <w:iCs/>
          <w:sz w:val="22"/>
          <w:szCs w:val="22"/>
        </w:rPr>
        <w:t>)</w:t>
      </w:r>
      <w:r w:rsidRPr="00FF287D">
        <w:rPr>
          <w:rFonts w:eastAsia="Lucida Sans Unicode"/>
          <w:iCs/>
          <w:sz w:val="22"/>
          <w:szCs w:val="22"/>
        </w:rPr>
        <w:t xml:space="preserve"> nosacījumiem, </w:t>
      </w:r>
      <w:r w:rsidRPr="00FF287D">
        <w:rPr>
          <w:sz w:val="22"/>
          <w:szCs w:val="22"/>
        </w:rPr>
        <w:t xml:space="preserve">atbilstoši </w:t>
      </w:r>
      <w:r w:rsidRPr="00FF287D">
        <w:rPr>
          <w:iCs/>
          <w:sz w:val="22"/>
          <w:szCs w:val="22"/>
        </w:rPr>
        <w:t>būvprojektam</w:t>
      </w:r>
      <w:r w:rsidRPr="00FF287D">
        <w:rPr>
          <w:sz w:val="22"/>
          <w:szCs w:val="22"/>
        </w:rPr>
        <w:t>, Latvijas Būvnormatīviem, standartiem un Eiropas standartizācijas organizācijas standartiem, ja kāds no tiem nav adaptēts Latvijas Republikā, un citiem Latvijas Republikā attiecināmiem normatīviem aktiem, kā arī ievērojot šajā iepirkuma</w:t>
      </w:r>
      <w:r>
        <w:rPr>
          <w:sz w:val="22"/>
          <w:szCs w:val="22"/>
        </w:rPr>
        <w:t xml:space="preserve"> procedūras</w:t>
      </w:r>
      <w:r w:rsidRPr="00FF287D">
        <w:rPr>
          <w:sz w:val="22"/>
          <w:szCs w:val="22"/>
        </w:rPr>
        <w:t xml:space="preserve"> dokumentācijā noteiktās prasības.</w:t>
      </w:r>
    </w:p>
    <w:p w14:paraId="724A962C" w14:textId="53AF8651" w:rsidR="00A52761" w:rsidRPr="00FF287D" w:rsidRDefault="00A52761" w:rsidP="00A52761">
      <w:pPr>
        <w:numPr>
          <w:ilvl w:val="0"/>
          <w:numId w:val="58"/>
        </w:numPr>
        <w:suppressAutoHyphens/>
        <w:autoSpaceDE/>
        <w:autoSpaceDN/>
        <w:ind w:left="426" w:right="-2" w:hanging="426"/>
        <w:jc w:val="both"/>
        <w:rPr>
          <w:sz w:val="22"/>
          <w:szCs w:val="22"/>
        </w:rPr>
      </w:pPr>
      <w:r w:rsidRPr="00FF287D">
        <w:rPr>
          <w:sz w:val="22"/>
          <w:szCs w:val="22"/>
        </w:rPr>
        <w:t xml:space="preserve">Uz iepirkuma </w:t>
      </w:r>
      <w:r>
        <w:rPr>
          <w:sz w:val="22"/>
          <w:szCs w:val="22"/>
        </w:rPr>
        <w:t xml:space="preserve">procedūras </w:t>
      </w:r>
      <w:r w:rsidRPr="00FF287D">
        <w:rPr>
          <w:sz w:val="22"/>
          <w:szCs w:val="22"/>
        </w:rPr>
        <w:t xml:space="preserve">priekšmetu ir attiecināms </w:t>
      </w:r>
      <w:r w:rsidRPr="00FF287D">
        <w:rPr>
          <w:iCs/>
          <w:sz w:val="22"/>
          <w:szCs w:val="22"/>
        </w:rPr>
        <w:t>būvprojekts “</w:t>
      </w:r>
      <w:r w:rsidR="005B0FE2">
        <w:rPr>
          <w:rFonts w:ascii="CIDFont+F1" w:hAnsi="CIDFont+F1" w:cs="CIDFont+F1"/>
          <w:sz w:val="22"/>
          <w:szCs w:val="22"/>
        </w:rPr>
        <w:t>Ūdensapgādes sistēmas pārbūve Zosnā, Lūznavas pagastā, Rēzeknes novadā</w:t>
      </w:r>
      <w:r w:rsidR="00A34FD8">
        <w:rPr>
          <w:rFonts w:ascii="CIDFont+F1" w:hAnsi="CIDFont+F1" w:cs="CIDFont+F1"/>
          <w:sz w:val="22"/>
          <w:szCs w:val="22"/>
        </w:rPr>
        <w:t xml:space="preserve"> III kārta</w:t>
      </w:r>
      <w:r w:rsidRPr="00FF287D">
        <w:rPr>
          <w:iCs/>
          <w:sz w:val="22"/>
          <w:szCs w:val="22"/>
        </w:rPr>
        <w:t xml:space="preserve">”, kuru izstrādāja </w:t>
      </w:r>
      <w:r w:rsidRPr="00FF287D">
        <w:rPr>
          <w:sz w:val="22"/>
          <w:szCs w:val="22"/>
        </w:rPr>
        <w:t>SIA “</w:t>
      </w:r>
      <w:proofErr w:type="spellStart"/>
      <w:r w:rsidR="005B0FE2">
        <w:rPr>
          <w:sz w:val="22"/>
          <w:szCs w:val="22"/>
        </w:rPr>
        <w:t>Ekolat</w:t>
      </w:r>
      <w:proofErr w:type="spellEnd"/>
      <w:r w:rsidRPr="00FF287D">
        <w:rPr>
          <w:sz w:val="22"/>
          <w:szCs w:val="22"/>
        </w:rPr>
        <w:t xml:space="preserve">”, būvkomersanta reģistrācijas Nr. </w:t>
      </w:r>
      <w:r w:rsidR="005B0FE2">
        <w:rPr>
          <w:sz w:val="22"/>
          <w:szCs w:val="22"/>
        </w:rPr>
        <w:t>41503009958</w:t>
      </w:r>
      <w:r w:rsidRPr="00FF287D">
        <w:rPr>
          <w:iCs/>
          <w:sz w:val="22"/>
          <w:szCs w:val="22"/>
        </w:rPr>
        <w:t xml:space="preserve">, </w:t>
      </w:r>
      <w:r w:rsidRPr="00FF287D">
        <w:rPr>
          <w:sz w:val="22"/>
          <w:szCs w:val="22"/>
        </w:rPr>
        <w:t>un būvdarbu apjomi (pievienoti elektroniskā versijā atsevišķā datnē), kas ir brīvi pieejami</w:t>
      </w:r>
      <w:r w:rsidRPr="00FF287D">
        <w:rPr>
          <w:i/>
          <w:sz w:val="22"/>
          <w:szCs w:val="22"/>
        </w:rPr>
        <w:t xml:space="preserve"> </w:t>
      </w:r>
      <w:r w:rsidRPr="00FF287D">
        <w:rPr>
          <w:iCs/>
          <w:sz w:val="22"/>
          <w:szCs w:val="22"/>
        </w:rPr>
        <w:t>pircēja profilā</w:t>
      </w:r>
      <w:r w:rsidRPr="00FF287D">
        <w:rPr>
          <w:i/>
          <w:sz w:val="22"/>
          <w:szCs w:val="22"/>
        </w:rPr>
        <w:t xml:space="preserve"> </w:t>
      </w:r>
      <w:r w:rsidRPr="00FF287D">
        <w:rPr>
          <w:sz w:val="22"/>
          <w:szCs w:val="22"/>
          <w:lang w:eastAsia="lv-LV"/>
        </w:rPr>
        <w:t xml:space="preserve">interneta vietnē </w:t>
      </w:r>
      <w:hyperlink r:id="rId18" w:history="1">
        <w:r w:rsidRPr="00FF287D">
          <w:rPr>
            <w:rStyle w:val="Hipersaite"/>
            <w:sz w:val="22"/>
            <w:szCs w:val="22"/>
            <w:lang w:eastAsia="lv-LV"/>
          </w:rPr>
          <w:t>www.eis.gov.lv</w:t>
        </w:r>
      </w:hyperlink>
      <w:r w:rsidRPr="00FF287D">
        <w:rPr>
          <w:sz w:val="22"/>
          <w:szCs w:val="22"/>
          <w:lang w:eastAsia="lv-LV"/>
        </w:rPr>
        <w:t xml:space="preserve"> pie atbilstošas iepirkuma procedūras sadaļā “Dokumenti (aktuālie)”. </w:t>
      </w:r>
    </w:p>
    <w:p w14:paraId="32701A16" w14:textId="77777777" w:rsidR="00A52761" w:rsidRPr="00FF287D" w:rsidRDefault="00A52761" w:rsidP="00A52761">
      <w:pPr>
        <w:numPr>
          <w:ilvl w:val="0"/>
          <w:numId w:val="58"/>
        </w:numPr>
        <w:suppressAutoHyphens/>
        <w:autoSpaceDE/>
        <w:autoSpaceDN/>
        <w:ind w:left="426" w:right="-2" w:hanging="426"/>
        <w:jc w:val="both"/>
        <w:rPr>
          <w:sz w:val="22"/>
          <w:szCs w:val="22"/>
        </w:rPr>
      </w:pPr>
      <w:r w:rsidRPr="00FF287D">
        <w:rPr>
          <w:sz w:val="22"/>
          <w:szCs w:val="22"/>
        </w:rPr>
        <w:t>Pretendents savu Tehnisko un finanšu piedāvājumu sagatavo iekļaujot visas izmaksas, kas nepieciešamas, lai veiktu būvdarbus</w:t>
      </w:r>
      <w:r w:rsidRPr="00FF287D">
        <w:rPr>
          <w:iCs/>
          <w:sz w:val="22"/>
          <w:szCs w:val="22"/>
        </w:rPr>
        <w:t xml:space="preserve"> un to </w:t>
      </w:r>
      <w:r w:rsidRPr="00FF287D">
        <w:rPr>
          <w:rFonts w:eastAsia="Lucida Sans Unicode"/>
          <w:iCs/>
          <w:sz w:val="22"/>
          <w:szCs w:val="22"/>
        </w:rPr>
        <w:t xml:space="preserve">nodošanu </w:t>
      </w:r>
      <w:r w:rsidRPr="00FF287D">
        <w:rPr>
          <w:sz w:val="22"/>
          <w:szCs w:val="22"/>
        </w:rPr>
        <w:t>pilnā apjomā. V</w:t>
      </w:r>
      <w:r w:rsidRPr="00FF287D">
        <w:rPr>
          <w:sz w:val="22"/>
          <w:szCs w:val="22"/>
          <w:lang w:eastAsia="lv-LV"/>
        </w:rPr>
        <w:t>isas speciālās pārbaudes un pieņemšanas, ko Latvijas Republikas normatīvo aktu ietvaros veic valsts un pašvaldības uzraudzības un kontroles institūcijas būvdarbiem, būvdarbu veicējs organizē un veic par saviem līdzekļiem</w:t>
      </w:r>
      <w:r w:rsidRPr="00FF028F">
        <w:rPr>
          <w:sz w:val="22"/>
          <w:szCs w:val="22"/>
          <w:lang w:eastAsia="lv-LV"/>
        </w:rPr>
        <w:t>.</w:t>
      </w:r>
    </w:p>
    <w:p w14:paraId="11A57A76" w14:textId="77777777" w:rsidR="00A52761" w:rsidRPr="00FF287D" w:rsidRDefault="00A52761" w:rsidP="00A52761">
      <w:pPr>
        <w:numPr>
          <w:ilvl w:val="0"/>
          <w:numId w:val="58"/>
        </w:numPr>
        <w:suppressAutoHyphens/>
        <w:autoSpaceDE/>
        <w:autoSpaceDN/>
        <w:ind w:left="426" w:right="-2" w:hanging="426"/>
        <w:jc w:val="both"/>
        <w:rPr>
          <w:sz w:val="22"/>
          <w:szCs w:val="22"/>
        </w:rPr>
      </w:pPr>
      <w:r w:rsidRPr="00FF287D">
        <w:rPr>
          <w:sz w:val="22"/>
          <w:szCs w:val="22"/>
        </w:rPr>
        <w:t xml:space="preserve">Būvdarbu veicējs, pamatojoties uz Latvijas Republikas normatīvajiem aktiem, izstrādā </w:t>
      </w:r>
      <w:r w:rsidRPr="00FF287D">
        <w:rPr>
          <w:bCs/>
          <w:iCs/>
          <w:sz w:val="22"/>
          <w:szCs w:val="22"/>
        </w:rPr>
        <w:t>Darbu veikšanas projektu (DVP) un saņem visus nepieciešamos saskaņojumus, t.sk.</w:t>
      </w:r>
      <w:r w:rsidRPr="00FF287D">
        <w:rPr>
          <w:sz w:val="22"/>
          <w:szCs w:val="22"/>
        </w:rPr>
        <w:t xml:space="preserve"> Pasūtītāja un būvuzrauga. </w:t>
      </w:r>
    </w:p>
    <w:p w14:paraId="1457CAC0" w14:textId="065E1278" w:rsidR="00A52761" w:rsidRPr="00FF287D" w:rsidRDefault="00A52761" w:rsidP="00A52761">
      <w:pPr>
        <w:numPr>
          <w:ilvl w:val="0"/>
          <w:numId w:val="58"/>
        </w:numPr>
        <w:suppressAutoHyphens/>
        <w:autoSpaceDE/>
        <w:autoSpaceDN/>
        <w:ind w:left="426" w:right="-2" w:hanging="426"/>
        <w:jc w:val="both"/>
        <w:rPr>
          <w:sz w:val="22"/>
          <w:szCs w:val="22"/>
        </w:rPr>
      </w:pPr>
      <w:r w:rsidRPr="00FF287D">
        <w:rPr>
          <w:bCs/>
          <w:sz w:val="22"/>
          <w:szCs w:val="22"/>
        </w:rPr>
        <w:t xml:space="preserve">Piedāvājuma tāmēs jāiekļauj visas Objekta būvdarbu izmaksas saskaņā ar būvdarbu apjomiem, kas ir šīs Tehniskās specifikācijas pielikumā, kā arī jāiekļauj darbu, materiālu, palīgmateriālu un mehānismu, darba aizsardzības pasākumu izmaksas u.c. izmaksas, saskaņā ar iepirkuma </w:t>
      </w:r>
      <w:r>
        <w:rPr>
          <w:bCs/>
          <w:sz w:val="22"/>
          <w:szCs w:val="22"/>
        </w:rPr>
        <w:t xml:space="preserve">procedūras </w:t>
      </w:r>
      <w:r w:rsidRPr="00FF287D">
        <w:rPr>
          <w:bCs/>
          <w:sz w:val="22"/>
          <w:szCs w:val="22"/>
        </w:rPr>
        <w:t>tehniskās specifikācijas un Līguma (projekta) prasībām.</w:t>
      </w:r>
    </w:p>
    <w:p w14:paraId="0709DEFA" w14:textId="512AA0B4" w:rsidR="00A52761" w:rsidRPr="00FF287D" w:rsidRDefault="00A52761" w:rsidP="00A52761">
      <w:pPr>
        <w:numPr>
          <w:ilvl w:val="0"/>
          <w:numId w:val="58"/>
        </w:numPr>
        <w:suppressAutoHyphens/>
        <w:autoSpaceDE/>
        <w:autoSpaceDN/>
        <w:ind w:left="426" w:right="-2" w:hanging="426"/>
        <w:jc w:val="both"/>
        <w:rPr>
          <w:sz w:val="22"/>
          <w:szCs w:val="22"/>
        </w:rPr>
      </w:pPr>
      <w:r w:rsidRPr="00FF287D">
        <w:rPr>
          <w:bCs/>
          <w:sz w:val="22"/>
          <w:szCs w:val="22"/>
        </w:rPr>
        <w:t xml:space="preserve">Ja Pretendents tehniskajā un finanšu piedāvājumā iekļaus papildu izmaksas, kas nav iekļautas būvdarbu apjomos vai par kurām Pasūtītājs nav sniedzis informāciju, tad minētās izmaksas netiks atzītas un </w:t>
      </w:r>
      <w:r w:rsidR="00581E5C">
        <w:rPr>
          <w:bCs/>
          <w:sz w:val="22"/>
          <w:szCs w:val="22"/>
        </w:rPr>
        <w:t>Pasūtītājs ir tiesīgs lemt par piedāvājuma noraidīšanu.</w:t>
      </w:r>
    </w:p>
    <w:p w14:paraId="20BBCB47" w14:textId="37378990" w:rsidR="00A52761" w:rsidRPr="00FF287D" w:rsidRDefault="00A52761" w:rsidP="00A52761">
      <w:pPr>
        <w:numPr>
          <w:ilvl w:val="0"/>
          <w:numId w:val="58"/>
        </w:numPr>
        <w:suppressAutoHyphens/>
        <w:autoSpaceDE/>
        <w:autoSpaceDN/>
        <w:ind w:left="426" w:right="-2" w:hanging="426"/>
        <w:jc w:val="both"/>
        <w:rPr>
          <w:sz w:val="22"/>
          <w:szCs w:val="22"/>
        </w:rPr>
      </w:pPr>
      <w:r w:rsidRPr="00FF287D">
        <w:rPr>
          <w:sz w:val="22"/>
          <w:szCs w:val="22"/>
        </w:rPr>
        <w:t>Pretendentam ir tiesības sagatavojot piedāvājumu veikt būvdarbu apjomu pārbaudi un kontrolmērījumus dabā, ka arī veikt kontrolaprēķinus, vadoties no pievienotās tehniskās dokumentācijas, būvprojekta un tā rasējumiem, k</w:t>
      </w:r>
      <w:r>
        <w:rPr>
          <w:sz w:val="22"/>
          <w:szCs w:val="22"/>
        </w:rPr>
        <w:t>ā</w:t>
      </w:r>
      <w:r w:rsidRPr="00FF287D">
        <w:rPr>
          <w:sz w:val="22"/>
          <w:szCs w:val="22"/>
        </w:rPr>
        <w:t xml:space="preserve"> arī iepirkum</w:t>
      </w:r>
      <w:r>
        <w:rPr>
          <w:sz w:val="22"/>
          <w:szCs w:val="22"/>
        </w:rPr>
        <w:t>a procedūrā</w:t>
      </w:r>
      <w:r w:rsidRPr="00FF287D">
        <w:rPr>
          <w:sz w:val="22"/>
          <w:szCs w:val="22"/>
        </w:rPr>
        <w:t xml:space="preserve"> sniegtajiem būvdarbu apjomiem. Pēc būvdarbu līguma noslēgšanas Pasūtītājs nepieņem nekādas pretenzijas par nepietiekošiem būvdarbu apjomiem. </w:t>
      </w:r>
    </w:p>
    <w:p w14:paraId="5F722DF2" w14:textId="77777777" w:rsidR="00A52761" w:rsidRPr="00CD125A" w:rsidRDefault="00A52761" w:rsidP="00A52761">
      <w:pPr>
        <w:pStyle w:val="Pamatteksts"/>
        <w:suppressAutoHyphens/>
        <w:ind w:left="426" w:hanging="426"/>
        <w:rPr>
          <w:sz w:val="22"/>
          <w:szCs w:val="22"/>
        </w:rPr>
      </w:pPr>
      <w:r>
        <w:rPr>
          <w:sz w:val="22"/>
          <w:szCs w:val="22"/>
        </w:rPr>
        <w:t>8</w:t>
      </w:r>
      <w:r w:rsidRPr="00FF287D">
        <w:rPr>
          <w:sz w:val="22"/>
          <w:szCs w:val="22"/>
        </w:rPr>
        <w:t xml:space="preserve">. </w:t>
      </w:r>
      <w:r w:rsidRPr="00FF287D">
        <w:rPr>
          <w:sz w:val="22"/>
          <w:szCs w:val="22"/>
        </w:rPr>
        <w:tab/>
      </w:r>
      <w:r w:rsidRPr="00CD125A">
        <w:rPr>
          <w:sz w:val="22"/>
          <w:szCs w:val="22"/>
        </w:rPr>
        <w:t>Būvdarbu veicējs nodrošina, ka ar būvdarbiem netiek bojātas saglabājamās inženierkomunikācijas un konstrukcijas (t.sk., pazemes), izpildītie un izpildīšanā esošie būvdarbi, nokrautie materiāli un iekārtas, būvlaukuma apkārtnē esošie apstādījumi, citas ēkas vai zemes. To bojājuma gadījumā būvdarbu veicējs nekavējoties novērš defektu ar saviem spēkiem un par saviem līdzekļiem.</w:t>
      </w:r>
    </w:p>
    <w:p w14:paraId="3A597DDF" w14:textId="46D5EB41" w:rsidR="00A52761" w:rsidRPr="00CD125A" w:rsidRDefault="00A52761" w:rsidP="00A52761">
      <w:pPr>
        <w:pStyle w:val="Pamatteksts"/>
        <w:suppressAutoHyphens/>
        <w:ind w:left="426"/>
        <w:rPr>
          <w:sz w:val="22"/>
          <w:szCs w:val="22"/>
        </w:rPr>
      </w:pPr>
      <w:r w:rsidRPr="00CD125A">
        <w:rPr>
          <w:sz w:val="22"/>
          <w:szCs w:val="22"/>
        </w:rPr>
        <w:t>Būvdarbu veicējam jāsniedz īslaicīgs atbalsts un jāveic darbi apkārt, zem vai blakus visām iekārtām tā, lai izvairītos no bojājumiem, noplūdēm vai briesmām.</w:t>
      </w:r>
    </w:p>
    <w:p w14:paraId="163EAF81" w14:textId="10294E17" w:rsidR="00A52761" w:rsidRPr="00FF287D" w:rsidRDefault="00A52761" w:rsidP="00A52761">
      <w:pPr>
        <w:pStyle w:val="Pamatteksts"/>
        <w:suppressAutoHyphens/>
        <w:ind w:left="426"/>
        <w:rPr>
          <w:sz w:val="22"/>
          <w:szCs w:val="22"/>
        </w:rPr>
      </w:pPr>
      <w:r w:rsidRPr="00CD125A">
        <w:rPr>
          <w:sz w:val="22"/>
          <w:szCs w:val="22"/>
        </w:rPr>
        <w:t xml:space="preserve">Ja tiks atklāti bojājumi vai noplūdes, Būvdarbu veicējam nekavējoties jāinformē būvuzraugs un Pasūtītājs vai īpašnieks un </w:t>
      </w:r>
      <w:r w:rsidR="00581E5C">
        <w:rPr>
          <w:sz w:val="22"/>
          <w:szCs w:val="22"/>
        </w:rPr>
        <w:t>jāsaskaņo turpmākā rīcība</w:t>
      </w:r>
      <w:r w:rsidRPr="00CD125A">
        <w:rPr>
          <w:sz w:val="22"/>
          <w:szCs w:val="22"/>
        </w:rPr>
        <w:t>.</w:t>
      </w:r>
    </w:p>
    <w:p w14:paraId="7DDF9305" w14:textId="6EDE055D" w:rsidR="00A52761" w:rsidRPr="00FF287D" w:rsidRDefault="00A52761" w:rsidP="00A52761">
      <w:pPr>
        <w:pStyle w:val="Pamatteksts"/>
        <w:suppressAutoHyphens/>
        <w:ind w:left="426" w:hanging="426"/>
        <w:rPr>
          <w:sz w:val="22"/>
          <w:szCs w:val="22"/>
        </w:rPr>
      </w:pPr>
      <w:r>
        <w:rPr>
          <w:sz w:val="22"/>
          <w:szCs w:val="22"/>
        </w:rPr>
        <w:t>9</w:t>
      </w:r>
      <w:r w:rsidRPr="00FF287D">
        <w:rPr>
          <w:sz w:val="22"/>
          <w:szCs w:val="22"/>
        </w:rPr>
        <w:t xml:space="preserve">. </w:t>
      </w:r>
      <w:r w:rsidRPr="00FF287D">
        <w:rPr>
          <w:sz w:val="22"/>
          <w:szCs w:val="22"/>
        </w:rPr>
        <w:tab/>
        <w:t xml:space="preserve">Būvdarbu veicējs pirms būvdarbu uzsākšanas, lai precizētu saglabājamās komunikācijas, pieslēgumu vietas u.c. nepieciešamo informāciju, pieaicinot Pasūtītāja pārstāvi, apseko esošās inženierkomunikācijas. Būvdarbu veicējs pēc nevajadzīgo komunikāciju u.c. konstrukciju demontāžas, pieaicinot Pasūtītāja pārstāvi, atkārtoti apseko esošās inženierkomunikācijas. Būvdarbu veicējs sagatavo esošo un saglabājamo komunikāciju </w:t>
      </w:r>
      <w:proofErr w:type="spellStart"/>
      <w:r w:rsidRPr="00FF287D">
        <w:rPr>
          <w:sz w:val="22"/>
          <w:szCs w:val="22"/>
        </w:rPr>
        <w:t>izpilduzmērījumu</w:t>
      </w:r>
      <w:r w:rsidR="009C7357">
        <w:rPr>
          <w:sz w:val="22"/>
          <w:szCs w:val="22"/>
        </w:rPr>
        <w:t>s</w:t>
      </w:r>
      <w:proofErr w:type="spellEnd"/>
      <w:r w:rsidR="009C7357">
        <w:rPr>
          <w:sz w:val="22"/>
          <w:szCs w:val="22"/>
        </w:rPr>
        <w:t>,</w:t>
      </w:r>
      <w:r w:rsidRPr="00FF287D">
        <w:rPr>
          <w:sz w:val="22"/>
          <w:szCs w:val="22"/>
        </w:rPr>
        <w:t xml:space="preserve"> norādot komunikāciju faktisko novietojumu, pieslēguma vietas, diametrus u.c. komunikāciju raksturojošo informāciju. Izpilduzmērījums tiek elektroniski iesniegts (nosūtīts uz e-pastu) būvuzraugam un Pasūtītājam. Pēc visu Līgumā paredzēto komunikāciju izbūves Izpildītājs sagatavo un pievieno izpilddokumentācijai izpildshēmas ar izbūvētajām un saglabātajām komunikācijām papīra formātā un elektroniski.</w:t>
      </w:r>
    </w:p>
    <w:p w14:paraId="051818A3" w14:textId="77777777" w:rsidR="00A52761" w:rsidRPr="00CD125A" w:rsidRDefault="00A52761" w:rsidP="00A52761">
      <w:pPr>
        <w:pStyle w:val="Pamatteksts"/>
        <w:suppressAutoHyphens/>
        <w:ind w:left="426" w:hanging="426"/>
        <w:rPr>
          <w:sz w:val="22"/>
          <w:szCs w:val="22"/>
        </w:rPr>
      </w:pPr>
      <w:r w:rsidRPr="00CD125A">
        <w:rPr>
          <w:sz w:val="22"/>
          <w:szCs w:val="22"/>
        </w:rPr>
        <w:t xml:space="preserve">10. </w:t>
      </w:r>
      <w:r w:rsidRPr="00CD125A">
        <w:rPr>
          <w:sz w:val="22"/>
          <w:szCs w:val="22"/>
        </w:rPr>
        <w:tab/>
        <w:t xml:space="preserve">Pirms jebkuriem būvdarbiem, būvdarbu veicējam jāveic būvlaukumu izvietojumu, konstrukciju, u.c. blakus struktūru, ko varētu ietekmēt būvdarbi, apsekošana. Apsekotām jābūt arī teritorijām būvlaukuma </w:t>
      </w:r>
      <w:r w:rsidRPr="00CD125A">
        <w:rPr>
          <w:sz w:val="22"/>
          <w:szCs w:val="22"/>
        </w:rPr>
        <w:lastRenderedPageBreak/>
        <w:t>tuvumā, ko varētu ietekmēt būvdarbi. Visi esošie defekti un citas būtiskas detaļas jākonstatē, jāiereģistrē un jānofotografē, kā arī jāveic video fiksācija visam objektam.</w:t>
      </w:r>
    </w:p>
    <w:p w14:paraId="0875D566" w14:textId="77777777" w:rsidR="00A52761" w:rsidRPr="00CD125A" w:rsidRDefault="00A52761" w:rsidP="00A52761">
      <w:pPr>
        <w:pStyle w:val="Pamatteksts"/>
        <w:suppressAutoHyphens/>
        <w:ind w:left="426"/>
        <w:rPr>
          <w:sz w:val="22"/>
          <w:szCs w:val="22"/>
        </w:rPr>
      </w:pPr>
      <w:r w:rsidRPr="00CD125A">
        <w:rPr>
          <w:sz w:val="22"/>
          <w:szCs w:val="22"/>
        </w:rPr>
        <w:t>Šāda atskaite jāiesniedz būvuzraugam un Pasūtītājam divos eksemplāros pirms jebkādu aktivitāšu uzsākšanas būvlaukuma teritorijā. Ja defektu nav, būvdarbu veicējam jāiesniedz Būvuzraugam rakstisks apstiprinājums par apsekošanu, kas veikta pirms darbu uzsākšanas būvlaukumu vietās.</w:t>
      </w:r>
    </w:p>
    <w:p w14:paraId="2B8855AA" w14:textId="77777777" w:rsidR="00A52761" w:rsidRPr="00CD125A" w:rsidRDefault="00A52761" w:rsidP="00A52761">
      <w:pPr>
        <w:pStyle w:val="Pamatteksts"/>
        <w:suppressAutoHyphens/>
        <w:ind w:left="426"/>
        <w:rPr>
          <w:sz w:val="22"/>
          <w:szCs w:val="22"/>
        </w:rPr>
      </w:pPr>
      <w:r w:rsidRPr="00CD125A">
        <w:rPr>
          <w:sz w:val="22"/>
          <w:szCs w:val="22"/>
        </w:rPr>
        <w:t>Būvdarbu veicējam jāorganizē Pasūtītāja pārstāvju un jebkuru citu atbildīgo institūciju klātbūtne apsekošanas laikā.</w:t>
      </w:r>
    </w:p>
    <w:p w14:paraId="284B29A9" w14:textId="77777777" w:rsidR="00A52761" w:rsidRPr="00FF287D" w:rsidRDefault="00A52761" w:rsidP="00A52761">
      <w:pPr>
        <w:pStyle w:val="Pamatteksts"/>
        <w:suppressAutoHyphens/>
        <w:ind w:left="426"/>
        <w:rPr>
          <w:sz w:val="22"/>
          <w:szCs w:val="22"/>
        </w:rPr>
      </w:pPr>
      <w:r w:rsidRPr="00CD125A">
        <w:rPr>
          <w:sz w:val="22"/>
          <w:szCs w:val="22"/>
        </w:rPr>
        <w:t>Visi apsekošanas laikā un/vai pēc Būvdarbu veicēja darbiem konstatētie, bet neiereģistrētie bojājumi un/vai defekti jānovērš un jānodrošina to sākotnējais vai labāks stāvoklis, kas būtu pieņemams Pasūtītājam un īpašniekam, un/vai kontrolinstitūcijām, uz paša būvdarbu veicēja rēķina.</w:t>
      </w:r>
    </w:p>
    <w:p w14:paraId="6689F622" w14:textId="77777777" w:rsidR="00A52761" w:rsidRPr="00D4440E" w:rsidRDefault="00A52761" w:rsidP="00A52761">
      <w:pPr>
        <w:pStyle w:val="Pamatteksts"/>
        <w:suppressAutoHyphens/>
        <w:ind w:left="426" w:hanging="426"/>
        <w:rPr>
          <w:sz w:val="22"/>
          <w:szCs w:val="22"/>
        </w:rPr>
      </w:pPr>
      <w:r>
        <w:rPr>
          <w:sz w:val="22"/>
          <w:szCs w:val="22"/>
        </w:rPr>
        <w:t>11</w:t>
      </w:r>
      <w:r w:rsidRPr="00FF287D">
        <w:rPr>
          <w:sz w:val="22"/>
          <w:szCs w:val="22"/>
        </w:rPr>
        <w:t xml:space="preserve">. </w:t>
      </w:r>
      <w:r w:rsidRPr="00FF287D">
        <w:rPr>
          <w:sz w:val="22"/>
          <w:szCs w:val="22"/>
        </w:rPr>
        <w:tab/>
      </w:r>
      <w:r w:rsidRPr="00D4440E">
        <w:rPr>
          <w:sz w:val="22"/>
          <w:szCs w:val="22"/>
        </w:rPr>
        <w:t>Būvdarbu veicējam jāizpilda tādi noteikumi, kādus var izvirzīt institūcijas, kas saistītas ar ūdens maģistrāļu, kanalizāciju, telefona kabeļu, elektrības vadu vai citu būvlaukumā esošo komunikāciju uzturēšanu un aizsardzību, visus radītos komunikāciju bojājumus novēršot par saviem līdzekļiem.</w:t>
      </w:r>
    </w:p>
    <w:p w14:paraId="55B469F7" w14:textId="77777777" w:rsidR="00A52761" w:rsidRPr="00D4440E" w:rsidRDefault="00A52761" w:rsidP="00A52761">
      <w:pPr>
        <w:pStyle w:val="Pamatteksts"/>
        <w:suppressAutoHyphens/>
        <w:ind w:left="426"/>
        <w:rPr>
          <w:sz w:val="22"/>
          <w:szCs w:val="22"/>
        </w:rPr>
      </w:pPr>
      <w:r w:rsidRPr="00D4440E">
        <w:rPr>
          <w:sz w:val="22"/>
          <w:szCs w:val="22"/>
        </w:rPr>
        <w:t>Gadījumā, ja Būvdarbu veicēja vainas dēļ tiek bojātas ūdens, kanalizācijas, elektrības, telefona vai citas apakšzemes vai virszemes komunikācijas (neatkarīgi no to marķējuma), Būvdarbu veicējam nekavējoties jāinformē attiecīgā institūcija, nosūtot paziņojuma kopiju būvuzraugam un Pasūtītājam.</w:t>
      </w:r>
    </w:p>
    <w:p w14:paraId="05520CFD" w14:textId="77777777" w:rsidR="00A52761" w:rsidRPr="00FF287D" w:rsidRDefault="00A52761" w:rsidP="00A52761">
      <w:pPr>
        <w:pStyle w:val="Pamatteksts"/>
        <w:suppressAutoHyphens/>
        <w:ind w:left="426"/>
        <w:rPr>
          <w:sz w:val="22"/>
          <w:szCs w:val="22"/>
        </w:rPr>
      </w:pPr>
      <w:r w:rsidRPr="00D4440E">
        <w:rPr>
          <w:sz w:val="22"/>
          <w:szCs w:val="22"/>
        </w:rPr>
        <w:t>Jebkuri būvdarbu veicēja izraisīti bojājumi esošajās komunikācijās jāsalabo līdz sākotnējam vai labākam stāvoklim uz paša būvdarbu veicēja rēķina. Pēc darbu pabeigšanas jāiesniedz Pasūtītājam un būvuzraugam komunikāciju turētāja apliecinošs dokuments par pretenziju neesamību un bojājuma novēršanu.</w:t>
      </w:r>
    </w:p>
    <w:p w14:paraId="37C8FABC" w14:textId="77777777" w:rsidR="00A52761" w:rsidRPr="00FF287D" w:rsidRDefault="00A52761" w:rsidP="00A52761">
      <w:pPr>
        <w:pStyle w:val="Pamatteksts"/>
        <w:suppressAutoHyphens/>
        <w:ind w:left="426" w:hanging="426"/>
        <w:rPr>
          <w:sz w:val="22"/>
          <w:szCs w:val="22"/>
        </w:rPr>
      </w:pPr>
      <w:r>
        <w:rPr>
          <w:sz w:val="22"/>
          <w:szCs w:val="22"/>
        </w:rPr>
        <w:t>12</w:t>
      </w:r>
      <w:r w:rsidRPr="00FF287D">
        <w:rPr>
          <w:sz w:val="22"/>
          <w:szCs w:val="22"/>
        </w:rPr>
        <w:t xml:space="preserve">. Pilnvarotām valsts un pašvaldību amatpersonām jābūt pastāvīgai iespējai piekļūt Objektam un pie iekārtām visā to sagatavošanas vai darbības laikā, un Būvdarbu veicējam jānodrošina adekvāta iespēja šādai piekļūšanai un apsekošanai. </w:t>
      </w:r>
    </w:p>
    <w:p w14:paraId="3447DA4F" w14:textId="77777777" w:rsidR="00A52761" w:rsidRPr="00FF287D" w:rsidRDefault="00A52761" w:rsidP="00A52761">
      <w:pPr>
        <w:pStyle w:val="Pamatteksts"/>
        <w:suppressAutoHyphens/>
        <w:ind w:left="426" w:hanging="426"/>
        <w:rPr>
          <w:sz w:val="22"/>
          <w:szCs w:val="22"/>
        </w:rPr>
      </w:pPr>
      <w:r>
        <w:rPr>
          <w:sz w:val="22"/>
          <w:szCs w:val="22"/>
        </w:rPr>
        <w:t>13</w:t>
      </w:r>
      <w:r w:rsidRPr="00FF287D">
        <w:rPr>
          <w:sz w:val="22"/>
          <w:szCs w:val="22"/>
        </w:rPr>
        <w:t xml:space="preserve">. Gadījumos, kad Būvdarbu veicējs Būvdarbu laikā izraisa ilglaicīgus komunikāciju darbības traucējumus, viņam jānodrošina pagaidu risinājumi, lai garantētu komunikāciju darbības nepārtrauktību. Visi pagaidu risinājumi jāizbūvē saskaņā ar attiecīgajiem standartiem un noteikumiem. Par pieņemamu pārtraukumu ilgumu jāvienojas ar būvuzraugu un Pasūtītāju. </w:t>
      </w:r>
    </w:p>
    <w:p w14:paraId="438EE4A3" w14:textId="77777777" w:rsidR="00A52761" w:rsidRPr="00FF287D" w:rsidRDefault="00A52761" w:rsidP="00A52761">
      <w:pPr>
        <w:pStyle w:val="Pamatteksts"/>
        <w:suppressAutoHyphens/>
        <w:ind w:left="426" w:hanging="426"/>
        <w:rPr>
          <w:sz w:val="22"/>
          <w:szCs w:val="22"/>
        </w:rPr>
      </w:pPr>
      <w:r w:rsidRPr="00CD125A">
        <w:rPr>
          <w:sz w:val="22"/>
          <w:szCs w:val="22"/>
        </w:rPr>
        <w:t>14. Būvdarbu veicējs ir atbildīgs par situācijas fiksācijām un videoierakstiem būvniecības laikā. Būvdarbu veicējam jāfiksē būvlaukums pirms darbu uzsākšanas. Turpmākā darbu fiksēšana jāveic būvniecības laikā tādos intervālos, kas atspoguļo galvenos progresa etapus. Fotogrāfiju elektroniskās versijas jāiesniedz pirms katra starpmaksājuma.</w:t>
      </w:r>
    </w:p>
    <w:p w14:paraId="5BE6162F" w14:textId="77777777" w:rsidR="00A52761" w:rsidRPr="00FF287D" w:rsidRDefault="00A52761" w:rsidP="00A52761">
      <w:pPr>
        <w:pStyle w:val="Pamatteksts"/>
        <w:suppressAutoHyphens/>
        <w:ind w:left="426" w:hanging="426"/>
        <w:rPr>
          <w:b/>
          <w:sz w:val="22"/>
          <w:szCs w:val="22"/>
        </w:rPr>
      </w:pPr>
    </w:p>
    <w:p w14:paraId="24EDE22A" w14:textId="77777777" w:rsidR="00A52761" w:rsidRPr="00FF287D" w:rsidRDefault="00A52761" w:rsidP="00A52761">
      <w:pPr>
        <w:pStyle w:val="Pamatteksts"/>
        <w:suppressAutoHyphens/>
        <w:ind w:left="426" w:hanging="426"/>
        <w:rPr>
          <w:b/>
          <w:sz w:val="22"/>
          <w:szCs w:val="22"/>
        </w:rPr>
      </w:pPr>
    </w:p>
    <w:p w14:paraId="550A3DF9" w14:textId="77777777" w:rsidR="00A52761" w:rsidRPr="00FF287D" w:rsidRDefault="00A52761" w:rsidP="00A52761">
      <w:pPr>
        <w:pStyle w:val="Pamatteksts"/>
        <w:suppressAutoHyphens/>
        <w:ind w:left="426" w:hanging="426"/>
        <w:rPr>
          <w:b/>
          <w:sz w:val="22"/>
          <w:szCs w:val="22"/>
        </w:rPr>
      </w:pPr>
    </w:p>
    <w:p w14:paraId="04F855B3" w14:textId="7FC2C611" w:rsidR="00A52761" w:rsidRDefault="00A52761" w:rsidP="00A52761">
      <w:pPr>
        <w:pStyle w:val="Pamatteksts"/>
        <w:suppressAutoHyphens/>
        <w:ind w:left="426" w:hanging="426"/>
        <w:rPr>
          <w:b/>
          <w:i/>
          <w:iCs/>
          <w:sz w:val="22"/>
          <w:szCs w:val="22"/>
        </w:rPr>
      </w:pPr>
      <w:r w:rsidRPr="00FF287D">
        <w:rPr>
          <w:b/>
          <w:i/>
          <w:iCs/>
          <w:sz w:val="22"/>
          <w:szCs w:val="22"/>
        </w:rPr>
        <w:t xml:space="preserve">Tehniskās specifikācijas sastādīšanas datums </w:t>
      </w:r>
      <w:r w:rsidR="00706B79">
        <w:rPr>
          <w:b/>
          <w:i/>
          <w:iCs/>
          <w:sz w:val="22"/>
          <w:szCs w:val="22"/>
        </w:rPr>
        <w:t>04</w:t>
      </w:r>
      <w:r w:rsidR="003A5884">
        <w:rPr>
          <w:b/>
          <w:i/>
          <w:iCs/>
          <w:sz w:val="22"/>
          <w:szCs w:val="22"/>
        </w:rPr>
        <w:t>.0</w:t>
      </w:r>
      <w:r w:rsidR="00706B79">
        <w:rPr>
          <w:b/>
          <w:i/>
          <w:iCs/>
          <w:sz w:val="22"/>
          <w:szCs w:val="22"/>
        </w:rPr>
        <w:t>3</w:t>
      </w:r>
      <w:r w:rsidR="001E6903">
        <w:rPr>
          <w:b/>
          <w:i/>
          <w:iCs/>
          <w:sz w:val="22"/>
          <w:szCs w:val="22"/>
        </w:rPr>
        <w:t>.202</w:t>
      </w:r>
      <w:r w:rsidR="00706B79">
        <w:rPr>
          <w:b/>
          <w:i/>
          <w:iCs/>
          <w:sz w:val="22"/>
          <w:szCs w:val="22"/>
        </w:rPr>
        <w:t>6</w:t>
      </w:r>
      <w:r w:rsidR="001E6903">
        <w:rPr>
          <w:b/>
          <w:i/>
          <w:iCs/>
          <w:sz w:val="22"/>
          <w:szCs w:val="22"/>
        </w:rPr>
        <w:t>.</w:t>
      </w:r>
    </w:p>
    <w:p w14:paraId="78C25322" w14:textId="77777777" w:rsidR="001E6903" w:rsidRDefault="001E6903" w:rsidP="00A52761">
      <w:pPr>
        <w:pStyle w:val="Pamatteksts"/>
        <w:suppressAutoHyphens/>
        <w:ind w:left="426" w:hanging="426"/>
        <w:rPr>
          <w:b/>
          <w:i/>
          <w:iCs/>
          <w:sz w:val="22"/>
          <w:szCs w:val="22"/>
        </w:rPr>
      </w:pPr>
    </w:p>
    <w:p w14:paraId="54D71FA4" w14:textId="77777777" w:rsidR="001E6903" w:rsidRDefault="001E6903" w:rsidP="00A52761">
      <w:pPr>
        <w:pStyle w:val="Pamatteksts"/>
        <w:suppressAutoHyphens/>
        <w:ind w:left="426" w:hanging="426"/>
        <w:rPr>
          <w:b/>
          <w:i/>
          <w:iCs/>
          <w:sz w:val="22"/>
          <w:szCs w:val="22"/>
        </w:rPr>
      </w:pPr>
    </w:p>
    <w:p w14:paraId="15E46817" w14:textId="77777777" w:rsidR="001E6903" w:rsidRDefault="001E6903" w:rsidP="00A52761">
      <w:pPr>
        <w:pStyle w:val="Pamatteksts"/>
        <w:suppressAutoHyphens/>
        <w:ind w:left="426" w:hanging="426"/>
        <w:rPr>
          <w:b/>
          <w:i/>
          <w:iCs/>
          <w:sz w:val="22"/>
          <w:szCs w:val="22"/>
        </w:rPr>
      </w:pPr>
    </w:p>
    <w:p w14:paraId="3E58398B" w14:textId="77777777" w:rsidR="001E6903" w:rsidRDefault="001E6903" w:rsidP="00A52761">
      <w:pPr>
        <w:pStyle w:val="Pamatteksts"/>
        <w:suppressAutoHyphens/>
        <w:ind w:left="426" w:hanging="426"/>
        <w:rPr>
          <w:b/>
          <w:i/>
          <w:iCs/>
          <w:sz w:val="22"/>
          <w:szCs w:val="22"/>
        </w:rPr>
      </w:pPr>
    </w:p>
    <w:p w14:paraId="11E2B329" w14:textId="77777777" w:rsidR="001E6903" w:rsidRDefault="001E6903" w:rsidP="00A52761">
      <w:pPr>
        <w:pStyle w:val="Pamatteksts"/>
        <w:suppressAutoHyphens/>
        <w:ind w:left="426" w:hanging="426"/>
        <w:rPr>
          <w:b/>
          <w:i/>
          <w:iCs/>
          <w:sz w:val="22"/>
          <w:szCs w:val="22"/>
        </w:rPr>
      </w:pPr>
    </w:p>
    <w:p w14:paraId="332ED0ED" w14:textId="77777777" w:rsidR="001E6903" w:rsidRDefault="001E6903" w:rsidP="00A52761">
      <w:pPr>
        <w:pStyle w:val="Pamatteksts"/>
        <w:suppressAutoHyphens/>
        <w:ind w:left="426" w:hanging="426"/>
        <w:rPr>
          <w:b/>
          <w:i/>
          <w:iCs/>
          <w:sz w:val="22"/>
          <w:szCs w:val="22"/>
        </w:rPr>
      </w:pPr>
    </w:p>
    <w:p w14:paraId="179470DD" w14:textId="77777777" w:rsidR="001E6903" w:rsidRDefault="001E6903" w:rsidP="00A52761">
      <w:pPr>
        <w:pStyle w:val="Pamatteksts"/>
        <w:suppressAutoHyphens/>
        <w:ind w:left="426" w:hanging="426"/>
        <w:rPr>
          <w:b/>
          <w:i/>
          <w:iCs/>
          <w:sz w:val="22"/>
          <w:szCs w:val="22"/>
        </w:rPr>
      </w:pPr>
    </w:p>
    <w:p w14:paraId="74A609C4" w14:textId="77777777" w:rsidR="001E6903" w:rsidRDefault="001E6903" w:rsidP="00A52761">
      <w:pPr>
        <w:pStyle w:val="Pamatteksts"/>
        <w:suppressAutoHyphens/>
        <w:ind w:left="426" w:hanging="426"/>
        <w:rPr>
          <w:b/>
          <w:i/>
          <w:iCs/>
          <w:sz w:val="22"/>
          <w:szCs w:val="22"/>
        </w:rPr>
      </w:pPr>
    </w:p>
    <w:p w14:paraId="217B2B1F" w14:textId="77777777" w:rsidR="001E6903" w:rsidRDefault="001E6903" w:rsidP="00A52761">
      <w:pPr>
        <w:pStyle w:val="Pamatteksts"/>
        <w:suppressAutoHyphens/>
        <w:ind w:left="426" w:hanging="426"/>
        <w:rPr>
          <w:b/>
          <w:i/>
          <w:iCs/>
          <w:sz w:val="22"/>
          <w:szCs w:val="22"/>
        </w:rPr>
      </w:pPr>
    </w:p>
    <w:p w14:paraId="5501D0E7" w14:textId="77777777" w:rsidR="001E6903" w:rsidRDefault="001E6903" w:rsidP="00A52761">
      <w:pPr>
        <w:pStyle w:val="Pamatteksts"/>
        <w:suppressAutoHyphens/>
        <w:ind w:left="426" w:hanging="426"/>
        <w:rPr>
          <w:b/>
          <w:i/>
          <w:iCs/>
          <w:sz w:val="22"/>
          <w:szCs w:val="22"/>
        </w:rPr>
      </w:pPr>
    </w:p>
    <w:p w14:paraId="4E7E3316" w14:textId="77777777" w:rsidR="001E6903" w:rsidRDefault="001E6903" w:rsidP="00A52761">
      <w:pPr>
        <w:pStyle w:val="Pamatteksts"/>
        <w:suppressAutoHyphens/>
        <w:ind w:left="426" w:hanging="426"/>
        <w:rPr>
          <w:b/>
          <w:i/>
          <w:iCs/>
          <w:sz w:val="22"/>
          <w:szCs w:val="22"/>
        </w:rPr>
      </w:pPr>
    </w:p>
    <w:p w14:paraId="2D6AEE64" w14:textId="77777777" w:rsidR="001E6903" w:rsidRDefault="001E6903" w:rsidP="00A52761">
      <w:pPr>
        <w:pStyle w:val="Pamatteksts"/>
        <w:suppressAutoHyphens/>
        <w:ind w:left="426" w:hanging="426"/>
        <w:rPr>
          <w:b/>
          <w:i/>
          <w:iCs/>
          <w:sz w:val="22"/>
          <w:szCs w:val="22"/>
        </w:rPr>
      </w:pPr>
    </w:p>
    <w:p w14:paraId="40F8524E" w14:textId="77777777" w:rsidR="001E6903" w:rsidRDefault="001E6903" w:rsidP="00A52761">
      <w:pPr>
        <w:pStyle w:val="Pamatteksts"/>
        <w:suppressAutoHyphens/>
        <w:ind w:left="426" w:hanging="426"/>
        <w:rPr>
          <w:b/>
          <w:i/>
          <w:iCs/>
          <w:sz w:val="22"/>
          <w:szCs w:val="22"/>
        </w:rPr>
      </w:pPr>
    </w:p>
    <w:p w14:paraId="1BBA2282" w14:textId="77777777" w:rsidR="001E6903" w:rsidRDefault="001E6903" w:rsidP="00A52761">
      <w:pPr>
        <w:pStyle w:val="Pamatteksts"/>
        <w:suppressAutoHyphens/>
        <w:ind w:left="426" w:hanging="426"/>
        <w:rPr>
          <w:b/>
          <w:i/>
          <w:iCs/>
          <w:sz w:val="22"/>
          <w:szCs w:val="22"/>
        </w:rPr>
      </w:pPr>
    </w:p>
    <w:p w14:paraId="77E23361" w14:textId="77777777" w:rsidR="00E917B6" w:rsidRDefault="00E917B6" w:rsidP="00A52761">
      <w:pPr>
        <w:pStyle w:val="Pamatteksts"/>
        <w:suppressAutoHyphens/>
        <w:ind w:left="426" w:hanging="426"/>
        <w:rPr>
          <w:b/>
          <w:i/>
          <w:iCs/>
          <w:sz w:val="22"/>
          <w:szCs w:val="22"/>
        </w:rPr>
      </w:pPr>
    </w:p>
    <w:p w14:paraId="35096F94" w14:textId="77777777" w:rsidR="00E917B6" w:rsidRDefault="00E917B6" w:rsidP="00A52761">
      <w:pPr>
        <w:pStyle w:val="Pamatteksts"/>
        <w:suppressAutoHyphens/>
        <w:ind w:left="426" w:hanging="426"/>
        <w:rPr>
          <w:b/>
          <w:i/>
          <w:iCs/>
          <w:sz w:val="22"/>
          <w:szCs w:val="22"/>
        </w:rPr>
      </w:pPr>
    </w:p>
    <w:p w14:paraId="14BEAF71" w14:textId="77777777" w:rsidR="00E917B6" w:rsidRDefault="00E917B6" w:rsidP="00A52761">
      <w:pPr>
        <w:pStyle w:val="Pamatteksts"/>
        <w:suppressAutoHyphens/>
        <w:ind w:left="426" w:hanging="426"/>
        <w:rPr>
          <w:b/>
          <w:i/>
          <w:iCs/>
          <w:sz w:val="22"/>
          <w:szCs w:val="22"/>
        </w:rPr>
      </w:pPr>
    </w:p>
    <w:p w14:paraId="7FACCD40" w14:textId="77777777" w:rsidR="00E917B6" w:rsidRDefault="00E917B6" w:rsidP="00A52761">
      <w:pPr>
        <w:pStyle w:val="Pamatteksts"/>
        <w:suppressAutoHyphens/>
        <w:ind w:left="426" w:hanging="426"/>
        <w:rPr>
          <w:b/>
          <w:i/>
          <w:iCs/>
          <w:sz w:val="22"/>
          <w:szCs w:val="22"/>
        </w:rPr>
      </w:pPr>
    </w:p>
    <w:p w14:paraId="11EB4214" w14:textId="77777777" w:rsidR="00E917B6" w:rsidRDefault="00E917B6" w:rsidP="00A52761">
      <w:pPr>
        <w:pStyle w:val="Pamatteksts"/>
        <w:suppressAutoHyphens/>
        <w:ind w:left="426" w:hanging="426"/>
        <w:rPr>
          <w:b/>
          <w:i/>
          <w:iCs/>
          <w:sz w:val="22"/>
          <w:szCs w:val="22"/>
        </w:rPr>
      </w:pPr>
    </w:p>
    <w:p w14:paraId="478DFA98" w14:textId="77777777" w:rsidR="00E917B6" w:rsidRDefault="00E917B6" w:rsidP="00A52761">
      <w:pPr>
        <w:pStyle w:val="Pamatteksts"/>
        <w:suppressAutoHyphens/>
        <w:ind w:left="426" w:hanging="426"/>
        <w:rPr>
          <w:b/>
          <w:i/>
          <w:iCs/>
          <w:sz w:val="22"/>
          <w:szCs w:val="22"/>
        </w:rPr>
      </w:pPr>
    </w:p>
    <w:p w14:paraId="2E873A82" w14:textId="77777777" w:rsidR="009D484D" w:rsidRDefault="009D484D" w:rsidP="00A52761">
      <w:pPr>
        <w:pStyle w:val="Pamatteksts"/>
        <w:suppressAutoHyphens/>
        <w:ind w:left="426" w:hanging="426"/>
        <w:rPr>
          <w:b/>
          <w:i/>
          <w:iCs/>
          <w:sz w:val="22"/>
          <w:szCs w:val="22"/>
        </w:rPr>
      </w:pPr>
    </w:p>
    <w:p w14:paraId="2992B4F5" w14:textId="77777777" w:rsidR="00DA65E7" w:rsidRPr="00FF287D" w:rsidRDefault="00DA65E7" w:rsidP="00A52761">
      <w:pPr>
        <w:pStyle w:val="Pamatteksts"/>
        <w:suppressAutoHyphens/>
        <w:ind w:left="426" w:hanging="426"/>
        <w:rPr>
          <w:b/>
          <w:i/>
          <w:iCs/>
          <w:sz w:val="22"/>
          <w:szCs w:val="22"/>
        </w:rPr>
      </w:pPr>
    </w:p>
    <w:p w14:paraId="27117332" w14:textId="77777777" w:rsidR="00536824" w:rsidRPr="004A7EAA" w:rsidRDefault="002B1458" w:rsidP="00536824">
      <w:pPr>
        <w:jc w:val="right"/>
        <w:rPr>
          <w:b/>
          <w:i/>
          <w:color w:val="000000" w:themeColor="text1"/>
        </w:rPr>
      </w:pPr>
      <w:r w:rsidRPr="004A7EAA">
        <w:rPr>
          <w:b/>
          <w:i/>
          <w:color w:val="000000" w:themeColor="text1"/>
        </w:rPr>
        <w:lastRenderedPageBreak/>
        <w:t>P</w:t>
      </w:r>
      <w:r w:rsidR="00536824" w:rsidRPr="004A7EAA">
        <w:rPr>
          <w:b/>
          <w:i/>
          <w:color w:val="000000" w:themeColor="text1"/>
        </w:rPr>
        <w:t>ielikums</w:t>
      </w:r>
      <w:r w:rsidRPr="004A7EAA">
        <w:rPr>
          <w:b/>
          <w:i/>
          <w:color w:val="000000" w:themeColor="text1"/>
        </w:rPr>
        <w:t xml:space="preserve"> Nr.2</w:t>
      </w:r>
    </w:p>
    <w:p w14:paraId="637D047A" w14:textId="77777777" w:rsidR="00536824" w:rsidRPr="004A7EAA" w:rsidRDefault="00536824" w:rsidP="00536824">
      <w:pPr>
        <w:jc w:val="center"/>
        <w:rPr>
          <w:color w:val="000000" w:themeColor="text1"/>
        </w:rPr>
      </w:pPr>
    </w:p>
    <w:p w14:paraId="4E21A8D1" w14:textId="70155540" w:rsidR="00536824" w:rsidRPr="004A7EAA" w:rsidRDefault="00536824" w:rsidP="00536824">
      <w:pPr>
        <w:jc w:val="center"/>
        <w:rPr>
          <w:color w:val="000000" w:themeColor="text1"/>
        </w:rPr>
      </w:pPr>
      <w:r w:rsidRPr="004A7EAA">
        <w:rPr>
          <w:color w:val="000000" w:themeColor="text1"/>
        </w:rPr>
        <w:t>P</w:t>
      </w:r>
      <w:r w:rsidR="008955D7">
        <w:rPr>
          <w:color w:val="000000" w:themeColor="text1"/>
        </w:rPr>
        <w:t>ieteikums Konkursam</w:t>
      </w:r>
    </w:p>
    <w:p w14:paraId="771CA356" w14:textId="1FD413FA" w:rsidR="00C06530" w:rsidRDefault="00716792" w:rsidP="002036C1">
      <w:pPr>
        <w:jc w:val="center"/>
        <w:rPr>
          <w:b/>
          <w:i/>
          <w:color w:val="000000" w:themeColor="text1"/>
        </w:rPr>
      </w:pPr>
      <w:bookmarkStart w:id="85" w:name="_Hlk139374296"/>
      <w:r>
        <w:rPr>
          <w:b/>
          <w:i/>
          <w:color w:val="000000" w:themeColor="text1"/>
        </w:rPr>
        <w:t>“</w:t>
      </w:r>
      <w:r w:rsidR="00C06530" w:rsidRPr="00C06530">
        <w:rPr>
          <w:b/>
          <w:i/>
          <w:color w:val="000000" w:themeColor="text1"/>
        </w:rPr>
        <w:t>SIA “</w:t>
      </w:r>
      <w:r>
        <w:rPr>
          <w:b/>
          <w:i/>
          <w:color w:val="000000" w:themeColor="text1"/>
        </w:rPr>
        <w:t>Rēzeknes novada komunālserviss</w:t>
      </w:r>
      <w:r w:rsidR="00C06530" w:rsidRPr="00C06530">
        <w:rPr>
          <w:b/>
          <w:i/>
          <w:color w:val="000000" w:themeColor="text1"/>
        </w:rPr>
        <w:t xml:space="preserve">” </w:t>
      </w:r>
    </w:p>
    <w:p w14:paraId="7C56345C" w14:textId="280C3BA5" w:rsidR="00536824" w:rsidRPr="004A7EAA" w:rsidRDefault="00C06530" w:rsidP="002036C1">
      <w:pPr>
        <w:jc w:val="center"/>
        <w:rPr>
          <w:b/>
          <w:i/>
          <w:color w:val="000000" w:themeColor="text1"/>
        </w:rPr>
      </w:pPr>
      <w:r w:rsidRPr="00C06530">
        <w:rPr>
          <w:b/>
          <w:i/>
          <w:color w:val="000000" w:themeColor="text1"/>
        </w:rPr>
        <w:t>ūdensapgādes sistēmas pārbūve</w:t>
      </w:r>
      <w:bookmarkEnd w:id="85"/>
      <w:r w:rsidR="00716792">
        <w:rPr>
          <w:b/>
          <w:i/>
          <w:color w:val="000000" w:themeColor="text1"/>
        </w:rPr>
        <w:t xml:space="preserve"> Zosnā, Lūznavas pagasts, Rēzeknes novads</w:t>
      </w:r>
      <w:r w:rsidR="00706B79">
        <w:rPr>
          <w:b/>
          <w:i/>
          <w:color w:val="000000" w:themeColor="text1"/>
        </w:rPr>
        <w:t xml:space="preserve"> III kārta</w:t>
      </w:r>
      <w:r w:rsidR="00536824" w:rsidRPr="004A7EAA">
        <w:rPr>
          <w:b/>
          <w:i/>
          <w:color w:val="000000" w:themeColor="text1"/>
        </w:rPr>
        <w:t>”,</w:t>
      </w:r>
    </w:p>
    <w:p w14:paraId="1223B6D8" w14:textId="65E65C4D" w:rsidR="00536824" w:rsidRPr="004A7EAA" w:rsidRDefault="00536824" w:rsidP="00536824">
      <w:pPr>
        <w:jc w:val="center"/>
        <w:rPr>
          <w:b/>
          <w:i/>
          <w:color w:val="000000" w:themeColor="text1"/>
        </w:rPr>
      </w:pPr>
      <w:r w:rsidRPr="004A7EAA">
        <w:rPr>
          <w:b/>
          <w:i/>
          <w:color w:val="000000" w:themeColor="text1"/>
        </w:rPr>
        <w:t xml:space="preserve">iepirkuma procedūras identifikācijas Nr. </w:t>
      </w:r>
      <w:r w:rsidR="00716792">
        <w:rPr>
          <w:b/>
          <w:i/>
          <w:color w:val="000000" w:themeColor="text1"/>
        </w:rPr>
        <w:t>RNK</w:t>
      </w:r>
      <w:r w:rsidR="00706B79">
        <w:rPr>
          <w:b/>
          <w:i/>
          <w:color w:val="000000" w:themeColor="text1"/>
        </w:rPr>
        <w:t>02/03/2026</w:t>
      </w:r>
    </w:p>
    <w:p w14:paraId="6AB85FDF" w14:textId="77777777" w:rsidR="008955D7" w:rsidRPr="004A7EAA" w:rsidRDefault="008955D7" w:rsidP="00536824">
      <w:pPr>
        <w:jc w:val="both"/>
        <w:rPr>
          <w:color w:val="000000" w:themeColor="text1"/>
        </w:rPr>
      </w:pPr>
    </w:p>
    <w:p w14:paraId="11419FCC" w14:textId="77777777" w:rsidR="00536824" w:rsidRPr="004A7EAA" w:rsidRDefault="00536824" w:rsidP="00536824">
      <w:pPr>
        <w:jc w:val="both"/>
        <w:rPr>
          <w:color w:val="000000" w:themeColor="text1"/>
        </w:rPr>
      </w:pPr>
      <w:r w:rsidRPr="004A7EAA">
        <w:rPr>
          <w:color w:val="000000" w:themeColor="text1"/>
        </w:rPr>
        <w:t>Pretendents,</w:t>
      </w:r>
    </w:p>
    <w:tbl>
      <w:tblPr>
        <w:tblStyle w:val="Reatabula"/>
        <w:tblW w:w="0" w:type="auto"/>
        <w:tblLook w:val="04A0" w:firstRow="1" w:lastRow="0" w:firstColumn="1" w:lastColumn="0" w:noHBand="0" w:noVBand="1"/>
      </w:tblPr>
      <w:tblGrid>
        <w:gridCol w:w="3539"/>
        <w:gridCol w:w="5954"/>
      </w:tblGrid>
      <w:tr w:rsidR="00536824" w:rsidRPr="004A7EAA" w14:paraId="3195DA24" w14:textId="77777777" w:rsidTr="008955D7">
        <w:tc>
          <w:tcPr>
            <w:tcW w:w="3539" w:type="dxa"/>
          </w:tcPr>
          <w:p w14:paraId="1D9BFC99" w14:textId="77777777" w:rsidR="00536824" w:rsidRPr="004A7EAA" w:rsidRDefault="00536824" w:rsidP="00D8019B">
            <w:pPr>
              <w:jc w:val="both"/>
              <w:rPr>
                <w:i/>
                <w:color w:val="000000" w:themeColor="text1"/>
              </w:rPr>
            </w:pPr>
            <w:r w:rsidRPr="004A7EAA">
              <w:rPr>
                <w:i/>
                <w:color w:val="000000" w:themeColor="text1"/>
              </w:rPr>
              <w:t>Pretendenta nosaukums:</w:t>
            </w:r>
          </w:p>
        </w:tc>
        <w:tc>
          <w:tcPr>
            <w:tcW w:w="5954" w:type="dxa"/>
          </w:tcPr>
          <w:p w14:paraId="043648DC" w14:textId="77777777" w:rsidR="00536824" w:rsidRPr="004A7EAA" w:rsidRDefault="00536824" w:rsidP="00D8019B">
            <w:pPr>
              <w:jc w:val="both"/>
              <w:rPr>
                <w:i/>
                <w:color w:val="000000" w:themeColor="text1"/>
              </w:rPr>
            </w:pPr>
          </w:p>
        </w:tc>
      </w:tr>
      <w:tr w:rsidR="00536824" w:rsidRPr="004A7EAA" w14:paraId="09283ED8" w14:textId="77777777" w:rsidTr="008955D7">
        <w:tc>
          <w:tcPr>
            <w:tcW w:w="3539" w:type="dxa"/>
          </w:tcPr>
          <w:p w14:paraId="5CDE7616" w14:textId="77777777" w:rsidR="00536824" w:rsidRPr="004A7EAA" w:rsidRDefault="00536824" w:rsidP="00D8019B">
            <w:pPr>
              <w:jc w:val="both"/>
              <w:rPr>
                <w:i/>
                <w:color w:val="000000" w:themeColor="text1"/>
              </w:rPr>
            </w:pPr>
            <w:r w:rsidRPr="004A7EAA">
              <w:rPr>
                <w:i/>
                <w:color w:val="000000" w:themeColor="text1"/>
              </w:rPr>
              <w:t>Reģ. Nr.:</w:t>
            </w:r>
          </w:p>
        </w:tc>
        <w:tc>
          <w:tcPr>
            <w:tcW w:w="5954" w:type="dxa"/>
          </w:tcPr>
          <w:p w14:paraId="5D65101E" w14:textId="77777777" w:rsidR="00536824" w:rsidRPr="004A7EAA" w:rsidRDefault="00536824" w:rsidP="00D8019B">
            <w:pPr>
              <w:jc w:val="both"/>
              <w:rPr>
                <w:i/>
                <w:color w:val="000000" w:themeColor="text1"/>
              </w:rPr>
            </w:pPr>
          </w:p>
        </w:tc>
      </w:tr>
      <w:tr w:rsidR="00536824" w:rsidRPr="004A7EAA" w14:paraId="20811B1C" w14:textId="77777777" w:rsidTr="008955D7">
        <w:tc>
          <w:tcPr>
            <w:tcW w:w="3539" w:type="dxa"/>
          </w:tcPr>
          <w:p w14:paraId="67FFA62E" w14:textId="77777777" w:rsidR="00536824" w:rsidRPr="004A7EAA" w:rsidRDefault="00536824" w:rsidP="00D8019B">
            <w:pPr>
              <w:jc w:val="both"/>
              <w:rPr>
                <w:i/>
                <w:color w:val="000000" w:themeColor="text1"/>
              </w:rPr>
            </w:pPr>
            <w:r w:rsidRPr="004A7EAA">
              <w:rPr>
                <w:i/>
                <w:color w:val="000000" w:themeColor="text1"/>
              </w:rPr>
              <w:t>Nodokļu maksātāja reģ. Nr.:</w:t>
            </w:r>
          </w:p>
        </w:tc>
        <w:tc>
          <w:tcPr>
            <w:tcW w:w="5954" w:type="dxa"/>
          </w:tcPr>
          <w:p w14:paraId="55971803" w14:textId="77777777" w:rsidR="00536824" w:rsidRPr="004A7EAA" w:rsidRDefault="00536824" w:rsidP="00D8019B">
            <w:pPr>
              <w:jc w:val="both"/>
              <w:rPr>
                <w:i/>
                <w:color w:val="000000" w:themeColor="text1"/>
              </w:rPr>
            </w:pPr>
          </w:p>
        </w:tc>
      </w:tr>
      <w:tr w:rsidR="00536824" w:rsidRPr="004A7EAA" w14:paraId="28E053BC" w14:textId="77777777" w:rsidTr="008955D7">
        <w:tc>
          <w:tcPr>
            <w:tcW w:w="3539" w:type="dxa"/>
          </w:tcPr>
          <w:p w14:paraId="5775052E" w14:textId="281E68CA" w:rsidR="00536824" w:rsidRPr="004A7EAA" w:rsidRDefault="008955D7" w:rsidP="00D8019B">
            <w:pPr>
              <w:jc w:val="both"/>
              <w:rPr>
                <w:i/>
                <w:color w:val="000000" w:themeColor="text1"/>
              </w:rPr>
            </w:pPr>
            <w:r>
              <w:rPr>
                <w:i/>
                <w:color w:val="000000" w:themeColor="text1"/>
              </w:rPr>
              <w:t>Paraksttiesīgās</w:t>
            </w:r>
            <w:r w:rsidR="00536824" w:rsidRPr="004A7EAA">
              <w:rPr>
                <w:i/>
                <w:color w:val="000000" w:themeColor="text1"/>
              </w:rPr>
              <w:t xml:space="preserve"> vai pilnvarotās personas vārds</w:t>
            </w:r>
            <w:r>
              <w:rPr>
                <w:i/>
                <w:color w:val="000000" w:themeColor="text1"/>
              </w:rPr>
              <w:t>,</w:t>
            </w:r>
            <w:r w:rsidR="00536824" w:rsidRPr="004A7EAA">
              <w:rPr>
                <w:i/>
                <w:color w:val="000000" w:themeColor="text1"/>
              </w:rPr>
              <w:t xml:space="preserve"> uzvārds, amats:</w:t>
            </w:r>
          </w:p>
        </w:tc>
        <w:tc>
          <w:tcPr>
            <w:tcW w:w="5954" w:type="dxa"/>
          </w:tcPr>
          <w:p w14:paraId="3F548788" w14:textId="77777777" w:rsidR="00536824" w:rsidRPr="004A7EAA" w:rsidRDefault="00536824" w:rsidP="00D8019B">
            <w:pPr>
              <w:jc w:val="both"/>
              <w:rPr>
                <w:i/>
                <w:color w:val="000000" w:themeColor="text1"/>
              </w:rPr>
            </w:pPr>
          </w:p>
        </w:tc>
      </w:tr>
    </w:tbl>
    <w:p w14:paraId="40F91948" w14:textId="77777777" w:rsidR="00F84B85" w:rsidRPr="004A7EAA" w:rsidRDefault="00F84B85" w:rsidP="00536824">
      <w:pPr>
        <w:jc w:val="both"/>
        <w:rPr>
          <w:color w:val="000000" w:themeColor="text1"/>
          <w:szCs w:val="20"/>
        </w:rPr>
      </w:pPr>
    </w:p>
    <w:p w14:paraId="2F4BABA9" w14:textId="77777777" w:rsidR="00536824" w:rsidRPr="004A7EAA" w:rsidRDefault="00536824" w:rsidP="00536824">
      <w:pPr>
        <w:jc w:val="both"/>
        <w:rPr>
          <w:color w:val="000000" w:themeColor="text1"/>
          <w:szCs w:val="20"/>
        </w:rPr>
      </w:pPr>
      <w:r w:rsidRPr="004A7EAA">
        <w:rPr>
          <w:color w:val="000000" w:themeColor="text1"/>
          <w:szCs w:val="20"/>
        </w:rPr>
        <w:t>ar šī pieteikuma iesniegšanu:</w:t>
      </w:r>
    </w:p>
    <w:p w14:paraId="34286F8D" w14:textId="1A712632" w:rsidR="00536824" w:rsidRPr="00C06530" w:rsidRDefault="008D1E45" w:rsidP="00C06530">
      <w:pPr>
        <w:pStyle w:val="Sarakstarindkopa"/>
        <w:numPr>
          <w:ilvl w:val="0"/>
          <w:numId w:val="17"/>
        </w:numPr>
        <w:spacing w:after="0" w:line="240" w:lineRule="auto"/>
        <w:jc w:val="both"/>
        <w:rPr>
          <w:rFonts w:ascii="Times New Roman" w:hAnsi="Times New Roman"/>
          <w:color w:val="000000" w:themeColor="text1"/>
          <w:sz w:val="24"/>
          <w:szCs w:val="20"/>
          <w:lang w:val="lv-LV"/>
        </w:rPr>
      </w:pPr>
      <w:r w:rsidRPr="004A7EAA">
        <w:rPr>
          <w:rFonts w:ascii="Times New Roman" w:hAnsi="Times New Roman"/>
          <w:color w:val="000000" w:themeColor="text1"/>
          <w:sz w:val="24"/>
          <w:szCs w:val="20"/>
          <w:lang w:val="lv-LV"/>
        </w:rPr>
        <w:t xml:space="preserve">piesakāmies piedalīties </w:t>
      </w:r>
      <w:r w:rsidR="008955D7">
        <w:rPr>
          <w:rFonts w:ascii="Times New Roman" w:hAnsi="Times New Roman"/>
          <w:color w:val="000000" w:themeColor="text1"/>
          <w:sz w:val="24"/>
          <w:szCs w:val="20"/>
          <w:lang w:val="lv-LV"/>
        </w:rPr>
        <w:t>Konkursā</w:t>
      </w:r>
      <w:r w:rsidRPr="004A7EAA">
        <w:rPr>
          <w:rFonts w:ascii="Times New Roman" w:hAnsi="Times New Roman"/>
          <w:color w:val="000000" w:themeColor="text1"/>
          <w:sz w:val="24"/>
          <w:szCs w:val="20"/>
          <w:lang w:val="lv-LV"/>
        </w:rPr>
        <w:t xml:space="preserve"> „</w:t>
      </w:r>
      <w:r w:rsidR="00C06530" w:rsidRPr="00C06530">
        <w:rPr>
          <w:rFonts w:ascii="Times New Roman" w:hAnsi="Times New Roman"/>
          <w:color w:val="000000" w:themeColor="text1"/>
          <w:sz w:val="24"/>
          <w:szCs w:val="20"/>
          <w:lang w:val="lv-LV"/>
        </w:rPr>
        <w:t>SIA “</w:t>
      </w:r>
      <w:r w:rsidR="00F375E6">
        <w:rPr>
          <w:rFonts w:ascii="Times New Roman" w:hAnsi="Times New Roman"/>
          <w:color w:val="000000" w:themeColor="text1"/>
          <w:sz w:val="24"/>
          <w:szCs w:val="20"/>
          <w:lang w:val="lv-LV"/>
        </w:rPr>
        <w:t>Rēzeknes novada komunālserviss</w:t>
      </w:r>
      <w:r w:rsidR="00C06530" w:rsidRPr="00C06530">
        <w:rPr>
          <w:rFonts w:ascii="Times New Roman" w:hAnsi="Times New Roman"/>
          <w:color w:val="000000" w:themeColor="text1"/>
          <w:sz w:val="24"/>
          <w:szCs w:val="20"/>
          <w:lang w:val="lv-LV"/>
        </w:rPr>
        <w:t xml:space="preserve">” ūdensapgādes </w:t>
      </w:r>
      <w:r w:rsidR="00F375E6">
        <w:rPr>
          <w:rFonts w:ascii="Times New Roman" w:hAnsi="Times New Roman"/>
          <w:color w:val="000000" w:themeColor="text1"/>
          <w:sz w:val="24"/>
          <w:szCs w:val="20"/>
          <w:lang w:val="lv-LV"/>
        </w:rPr>
        <w:t xml:space="preserve">sistēmas </w:t>
      </w:r>
      <w:r w:rsidR="00C06530" w:rsidRPr="00C06530">
        <w:rPr>
          <w:rFonts w:ascii="Times New Roman" w:hAnsi="Times New Roman"/>
          <w:color w:val="000000" w:themeColor="text1"/>
          <w:sz w:val="24"/>
          <w:szCs w:val="20"/>
          <w:lang w:val="lv-LV"/>
        </w:rPr>
        <w:t>pārbūve</w:t>
      </w:r>
      <w:r w:rsidR="00F375E6">
        <w:rPr>
          <w:rFonts w:ascii="Times New Roman" w:hAnsi="Times New Roman"/>
          <w:color w:val="000000" w:themeColor="text1"/>
          <w:sz w:val="24"/>
          <w:szCs w:val="20"/>
          <w:lang w:val="lv-LV"/>
        </w:rPr>
        <w:t xml:space="preserve"> Zosnā, Lūznavas pagasts, Rēzeknes novads</w:t>
      </w:r>
      <w:r w:rsidR="00536824" w:rsidRPr="00C06530">
        <w:rPr>
          <w:rFonts w:ascii="Times New Roman" w:hAnsi="Times New Roman"/>
          <w:color w:val="000000" w:themeColor="text1"/>
          <w:sz w:val="24"/>
          <w:szCs w:val="20"/>
          <w:lang w:val="lv-LV"/>
        </w:rPr>
        <w:t xml:space="preserve">”, </w:t>
      </w:r>
      <w:r w:rsidR="008955D7" w:rsidRPr="00C06530">
        <w:rPr>
          <w:rFonts w:ascii="Times New Roman" w:hAnsi="Times New Roman"/>
          <w:color w:val="000000" w:themeColor="text1"/>
          <w:sz w:val="24"/>
          <w:szCs w:val="20"/>
          <w:lang w:val="lv-LV"/>
        </w:rPr>
        <w:t>identifikācijas</w:t>
      </w:r>
      <w:r w:rsidR="00536824" w:rsidRPr="00C06530">
        <w:rPr>
          <w:rFonts w:ascii="Times New Roman" w:hAnsi="Times New Roman"/>
          <w:color w:val="000000" w:themeColor="text1"/>
          <w:sz w:val="24"/>
          <w:szCs w:val="20"/>
          <w:lang w:val="lv-LV"/>
        </w:rPr>
        <w:t xml:space="preserve"> </w:t>
      </w:r>
      <w:r w:rsidR="00FC354A" w:rsidRPr="00C06530">
        <w:rPr>
          <w:rFonts w:ascii="Times New Roman" w:hAnsi="Times New Roman"/>
          <w:color w:val="000000" w:themeColor="text1"/>
          <w:sz w:val="24"/>
          <w:szCs w:val="20"/>
          <w:lang w:val="lv-LV"/>
        </w:rPr>
        <w:t xml:space="preserve">Nr. </w:t>
      </w:r>
      <w:r w:rsidR="00F375E6">
        <w:rPr>
          <w:rFonts w:ascii="Times New Roman" w:hAnsi="Times New Roman"/>
          <w:color w:val="000000" w:themeColor="text1"/>
          <w:sz w:val="24"/>
          <w:szCs w:val="20"/>
          <w:lang w:val="lv-LV"/>
        </w:rPr>
        <w:t>RNK</w:t>
      </w:r>
      <w:r w:rsidR="00706B79">
        <w:rPr>
          <w:rFonts w:ascii="Times New Roman" w:hAnsi="Times New Roman"/>
          <w:color w:val="000000" w:themeColor="text1"/>
          <w:sz w:val="24"/>
          <w:szCs w:val="20"/>
          <w:lang w:val="lv-LV"/>
        </w:rPr>
        <w:t>02/03/2026</w:t>
      </w:r>
      <w:r w:rsidR="002036C1" w:rsidRPr="00C06530">
        <w:rPr>
          <w:rFonts w:ascii="Times New Roman" w:hAnsi="Times New Roman"/>
          <w:color w:val="000000" w:themeColor="text1"/>
          <w:sz w:val="24"/>
          <w:szCs w:val="20"/>
          <w:lang w:val="lv-LV"/>
        </w:rPr>
        <w:t xml:space="preserve"> </w:t>
      </w:r>
      <w:r w:rsidR="00536824" w:rsidRPr="00C06530">
        <w:rPr>
          <w:rFonts w:ascii="Times New Roman" w:hAnsi="Times New Roman"/>
          <w:color w:val="000000" w:themeColor="text1"/>
          <w:sz w:val="24"/>
          <w:szCs w:val="20"/>
          <w:lang w:val="lv-LV"/>
        </w:rPr>
        <w:t>(</w:t>
      </w:r>
      <w:r w:rsidR="00F375E6">
        <w:rPr>
          <w:rFonts w:ascii="Times New Roman" w:hAnsi="Times New Roman"/>
          <w:color w:val="000000" w:themeColor="text1"/>
          <w:sz w:val="24"/>
          <w:szCs w:val="20"/>
          <w:lang w:val="lv-LV"/>
        </w:rPr>
        <w:t xml:space="preserve">Zosna, Lūznavas </w:t>
      </w:r>
      <w:proofErr w:type="spellStart"/>
      <w:r w:rsidR="00F375E6">
        <w:rPr>
          <w:rFonts w:ascii="Times New Roman" w:hAnsi="Times New Roman"/>
          <w:color w:val="000000" w:themeColor="text1"/>
          <w:sz w:val="24"/>
          <w:szCs w:val="20"/>
          <w:lang w:val="lv-LV"/>
        </w:rPr>
        <w:t>pagsts</w:t>
      </w:r>
      <w:proofErr w:type="spellEnd"/>
      <w:r w:rsidR="00F375E6">
        <w:rPr>
          <w:rFonts w:ascii="Times New Roman" w:hAnsi="Times New Roman"/>
          <w:color w:val="000000" w:themeColor="text1"/>
          <w:sz w:val="24"/>
          <w:szCs w:val="20"/>
          <w:lang w:val="lv-LV"/>
        </w:rPr>
        <w:t>, Rēzeknes novads</w:t>
      </w:r>
      <w:r w:rsidR="00536824" w:rsidRPr="00C06530">
        <w:rPr>
          <w:rFonts w:ascii="Times New Roman" w:hAnsi="Times New Roman"/>
          <w:color w:val="000000" w:themeColor="text1"/>
          <w:sz w:val="24"/>
          <w:szCs w:val="20"/>
          <w:lang w:val="lv-LV"/>
        </w:rPr>
        <w:t>, LV-46</w:t>
      </w:r>
      <w:r w:rsidR="00F375E6">
        <w:rPr>
          <w:rFonts w:ascii="Times New Roman" w:hAnsi="Times New Roman"/>
          <w:color w:val="000000" w:themeColor="text1"/>
          <w:sz w:val="24"/>
          <w:szCs w:val="20"/>
          <w:lang w:val="lv-LV"/>
        </w:rPr>
        <w:t>27</w:t>
      </w:r>
      <w:r w:rsidR="0098435D">
        <w:rPr>
          <w:rFonts w:ascii="Times New Roman" w:hAnsi="Times New Roman"/>
          <w:color w:val="000000" w:themeColor="text1"/>
          <w:sz w:val="24"/>
          <w:szCs w:val="20"/>
          <w:lang w:val="lv-LV"/>
        </w:rPr>
        <w:t>, Parka iela 6, Zosna, Lūznavas pagasts, Rēzeknes novads, LV-4627</w:t>
      </w:r>
      <w:r w:rsidR="00536824" w:rsidRPr="00C06530">
        <w:rPr>
          <w:rFonts w:ascii="Times New Roman" w:hAnsi="Times New Roman"/>
          <w:color w:val="000000" w:themeColor="text1"/>
          <w:sz w:val="24"/>
          <w:szCs w:val="20"/>
          <w:lang w:val="lv-LV"/>
        </w:rPr>
        <w:t>)</w:t>
      </w:r>
      <w:r w:rsidR="005473B8" w:rsidRPr="00C06530">
        <w:rPr>
          <w:rFonts w:ascii="Times New Roman" w:hAnsi="Times New Roman"/>
          <w:color w:val="000000" w:themeColor="text1"/>
          <w:sz w:val="24"/>
          <w:szCs w:val="20"/>
          <w:lang w:val="lv-LV"/>
        </w:rPr>
        <w:t>;</w:t>
      </w:r>
    </w:p>
    <w:p w14:paraId="0E4C4C7E" w14:textId="559011BF" w:rsidR="00536824" w:rsidRPr="004A7EAA" w:rsidRDefault="00536824" w:rsidP="00651C0F">
      <w:pPr>
        <w:pStyle w:val="Sarakstarindkopa"/>
        <w:numPr>
          <w:ilvl w:val="0"/>
          <w:numId w:val="17"/>
        </w:numPr>
        <w:spacing w:after="0" w:line="240" w:lineRule="auto"/>
        <w:jc w:val="both"/>
        <w:rPr>
          <w:rFonts w:ascii="Times New Roman" w:hAnsi="Times New Roman"/>
          <w:color w:val="000000" w:themeColor="text1"/>
          <w:sz w:val="24"/>
          <w:szCs w:val="20"/>
          <w:lang w:val="lv-LV"/>
        </w:rPr>
      </w:pPr>
      <w:r w:rsidRPr="004A7EAA">
        <w:rPr>
          <w:rFonts w:ascii="Times New Roman" w:hAnsi="Times New Roman"/>
          <w:color w:val="000000" w:themeColor="text1"/>
          <w:sz w:val="24"/>
          <w:szCs w:val="20"/>
          <w:lang w:val="lv-LV"/>
        </w:rPr>
        <w:t>apņemamies ievērot nolikumā noteiktās prasības;</w:t>
      </w:r>
    </w:p>
    <w:p w14:paraId="201F3034" w14:textId="07B890C2" w:rsidR="00536824" w:rsidRPr="004A7EAA" w:rsidRDefault="00536824" w:rsidP="00651C0F">
      <w:pPr>
        <w:pStyle w:val="Sarakstarindkopa"/>
        <w:numPr>
          <w:ilvl w:val="0"/>
          <w:numId w:val="17"/>
        </w:numPr>
        <w:spacing w:after="0" w:line="240" w:lineRule="auto"/>
        <w:jc w:val="both"/>
        <w:rPr>
          <w:rFonts w:ascii="Times New Roman" w:hAnsi="Times New Roman"/>
          <w:color w:val="000000" w:themeColor="text1"/>
          <w:sz w:val="24"/>
          <w:szCs w:val="20"/>
          <w:lang w:val="lv-LV"/>
        </w:rPr>
      </w:pPr>
      <w:r w:rsidRPr="004A7EAA">
        <w:rPr>
          <w:rFonts w:ascii="Times New Roman" w:hAnsi="Times New Roman"/>
          <w:color w:val="000000" w:themeColor="text1"/>
          <w:sz w:val="24"/>
          <w:szCs w:val="20"/>
          <w:lang w:val="lv-LV"/>
        </w:rPr>
        <w:t xml:space="preserve">apņemamies (gadījumā, ja mūsu piedāvājums tiks atzīts par uzvarētāju </w:t>
      </w:r>
      <w:r w:rsidR="00FC354A" w:rsidRPr="004A7EAA">
        <w:rPr>
          <w:rFonts w:ascii="Times New Roman" w:hAnsi="Times New Roman"/>
          <w:color w:val="000000" w:themeColor="text1"/>
          <w:sz w:val="24"/>
          <w:szCs w:val="20"/>
          <w:lang w:val="lv-LV"/>
        </w:rPr>
        <w:t xml:space="preserve">iepirkuma procedūrā Nr. </w:t>
      </w:r>
      <w:r w:rsidR="00F375E6">
        <w:rPr>
          <w:rFonts w:ascii="Times New Roman" w:hAnsi="Times New Roman"/>
          <w:color w:val="000000" w:themeColor="text1"/>
          <w:sz w:val="24"/>
          <w:szCs w:val="20"/>
          <w:lang w:val="lv-LV"/>
        </w:rPr>
        <w:t>RNK</w:t>
      </w:r>
      <w:r w:rsidR="00706B79">
        <w:rPr>
          <w:rFonts w:ascii="Times New Roman" w:hAnsi="Times New Roman"/>
          <w:color w:val="000000" w:themeColor="text1"/>
          <w:sz w:val="24"/>
          <w:szCs w:val="20"/>
          <w:lang w:val="lv-LV"/>
        </w:rPr>
        <w:t>02/03/2026</w:t>
      </w:r>
      <w:r w:rsidRPr="004A7EAA">
        <w:rPr>
          <w:rFonts w:ascii="Times New Roman" w:hAnsi="Times New Roman"/>
          <w:color w:val="000000" w:themeColor="text1"/>
          <w:sz w:val="24"/>
          <w:szCs w:val="20"/>
          <w:lang w:val="lv-LV"/>
        </w:rPr>
        <w:t>) slēgt līgumu un izpildīt visus līguma nosacījumus</w:t>
      </w:r>
      <w:r w:rsidR="008955D7">
        <w:rPr>
          <w:rFonts w:ascii="Times New Roman" w:hAnsi="Times New Roman"/>
          <w:color w:val="000000" w:themeColor="text1"/>
          <w:sz w:val="24"/>
          <w:szCs w:val="20"/>
          <w:lang w:val="lv-LV"/>
        </w:rPr>
        <w:t>,</w:t>
      </w:r>
      <w:r w:rsidRPr="004A7EAA">
        <w:rPr>
          <w:rFonts w:ascii="Times New Roman" w:hAnsi="Times New Roman"/>
          <w:color w:val="000000" w:themeColor="text1"/>
          <w:sz w:val="24"/>
          <w:szCs w:val="20"/>
          <w:lang w:val="lv-LV"/>
        </w:rPr>
        <w:t xml:space="preserve"> saskaņā ar </w:t>
      </w:r>
      <w:r w:rsidR="00BD2EE3">
        <w:rPr>
          <w:rFonts w:ascii="Times New Roman" w:hAnsi="Times New Roman"/>
          <w:color w:val="000000" w:themeColor="text1"/>
          <w:sz w:val="24"/>
          <w:szCs w:val="20"/>
          <w:lang w:val="lv-LV"/>
        </w:rPr>
        <w:t xml:space="preserve">nolikuma </w:t>
      </w:r>
      <w:r w:rsidRPr="004A7EAA">
        <w:rPr>
          <w:rFonts w:ascii="Times New Roman" w:hAnsi="Times New Roman"/>
          <w:color w:val="000000" w:themeColor="text1"/>
          <w:sz w:val="24"/>
          <w:szCs w:val="20"/>
          <w:lang w:val="lv-LV"/>
        </w:rPr>
        <w:t>pielikumu</w:t>
      </w:r>
      <w:r w:rsidR="001F117B" w:rsidRPr="004A7EAA">
        <w:rPr>
          <w:rFonts w:ascii="Times New Roman" w:hAnsi="Times New Roman"/>
          <w:color w:val="000000" w:themeColor="text1"/>
          <w:sz w:val="24"/>
          <w:szCs w:val="20"/>
          <w:lang w:val="lv-LV"/>
        </w:rPr>
        <w:t xml:space="preserve"> </w:t>
      </w:r>
      <w:r w:rsidR="001F117B" w:rsidRPr="008F5FD7">
        <w:rPr>
          <w:rFonts w:ascii="Times New Roman" w:hAnsi="Times New Roman"/>
          <w:color w:val="000000" w:themeColor="text1"/>
          <w:sz w:val="24"/>
          <w:szCs w:val="20"/>
          <w:lang w:val="lv-LV"/>
        </w:rPr>
        <w:t>Nr.4</w:t>
      </w:r>
      <w:r w:rsidRPr="008F5FD7">
        <w:rPr>
          <w:rFonts w:ascii="Times New Roman" w:hAnsi="Times New Roman"/>
          <w:color w:val="000000" w:themeColor="text1"/>
          <w:sz w:val="24"/>
          <w:szCs w:val="20"/>
          <w:lang w:val="lv-LV"/>
        </w:rPr>
        <w:t>;</w:t>
      </w:r>
    </w:p>
    <w:p w14:paraId="6788F7BB" w14:textId="77777777" w:rsidR="00536824" w:rsidRPr="004A7EAA" w:rsidRDefault="00536824" w:rsidP="00651C0F">
      <w:pPr>
        <w:pStyle w:val="Sarakstarindkopa"/>
        <w:numPr>
          <w:ilvl w:val="0"/>
          <w:numId w:val="17"/>
        </w:numPr>
        <w:spacing w:after="0" w:line="240" w:lineRule="auto"/>
        <w:jc w:val="both"/>
        <w:rPr>
          <w:rFonts w:ascii="Times New Roman" w:hAnsi="Times New Roman"/>
          <w:color w:val="000000" w:themeColor="text1"/>
          <w:sz w:val="24"/>
          <w:szCs w:val="20"/>
          <w:lang w:val="lv-LV"/>
        </w:rPr>
      </w:pPr>
      <w:r w:rsidRPr="004A7EAA">
        <w:rPr>
          <w:rFonts w:ascii="Times New Roman" w:hAnsi="Times New Roman"/>
          <w:color w:val="000000" w:themeColor="text1"/>
          <w:sz w:val="24"/>
          <w:szCs w:val="20"/>
          <w:lang w:val="lv-LV"/>
        </w:rPr>
        <w:t>apliecinām, ka visas piedāvājumā sniegtās ziņas ir patiesas;</w:t>
      </w:r>
    </w:p>
    <w:p w14:paraId="0C94ADA8" w14:textId="4EE0F3DB" w:rsidR="00536824" w:rsidRDefault="00536824" w:rsidP="00651C0F">
      <w:pPr>
        <w:pStyle w:val="Sarakstarindkopa"/>
        <w:numPr>
          <w:ilvl w:val="0"/>
          <w:numId w:val="17"/>
        </w:numPr>
        <w:spacing w:after="0" w:line="240" w:lineRule="auto"/>
        <w:jc w:val="both"/>
        <w:rPr>
          <w:rFonts w:ascii="Times New Roman" w:hAnsi="Times New Roman"/>
          <w:color w:val="000000" w:themeColor="text1"/>
          <w:sz w:val="24"/>
          <w:szCs w:val="20"/>
          <w:lang w:val="lv-LV"/>
        </w:rPr>
      </w:pPr>
      <w:r w:rsidRPr="004A7EAA">
        <w:rPr>
          <w:rFonts w:ascii="Times New Roman" w:hAnsi="Times New Roman"/>
          <w:color w:val="000000" w:themeColor="text1"/>
          <w:sz w:val="24"/>
          <w:szCs w:val="20"/>
          <w:lang w:val="lv-LV"/>
        </w:rPr>
        <w:t xml:space="preserve">apliecinām, ka esam iepazinušies ar iepirkuma procedūras Nr. </w:t>
      </w:r>
      <w:r w:rsidR="00076DF3">
        <w:rPr>
          <w:rFonts w:ascii="Times New Roman" w:hAnsi="Times New Roman"/>
          <w:color w:val="000000" w:themeColor="text1"/>
          <w:sz w:val="24"/>
          <w:szCs w:val="20"/>
          <w:lang w:val="lv-LV"/>
        </w:rPr>
        <w:t>RNK</w:t>
      </w:r>
      <w:r w:rsidR="00706B79">
        <w:rPr>
          <w:rFonts w:ascii="Times New Roman" w:hAnsi="Times New Roman"/>
          <w:color w:val="000000" w:themeColor="text1"/>
          <w:sz w:val="24"/>
          <w:szCs w:val="20"/>
          <w:lang w:val="lv-LV"/>
        </w:rPr>
        <w:t>02/03/2026</w:t>
      </w:r>
      <w:r w:rsidRPr="004A7EAA">
        <w:rPr>
          <w:rFonts w:ascii="Times New Roman" w:hAnsi="Times New Roman"/>
          <w:color w:val="000000" w:themeColor="text1"/>
          <w:sz w:val="24"/>
          <w:szCs w:val="20"/>
          <w:lang w:val="lv-LV"/>
        </w:rPr>
        <w:t xml:space="preserve"> nolikuma noteikumiem un piedāvājuma cenā esam iekļāvuši visas nepieciešamās izmaksas, mums nav nekādu neskaidrību un pretenziju šajā sakarā tagad, kā arī atsakāmies t</w:t>
      </w:r>
      <w:r w:rsidR="001F117B" w:rsidRPr="004A7EAA">
        <w:rPr>
          <w:rFonts w:ascii="Times New Roman" w:hAnsi="Times New Roman"/>
          <w:color w:val="000000" w:themeColor="text1"/>
          <w:sz w:val="24"/>
          <w:szCs w:val="20"/>
          <w:lang w:val="lv-LV"/>
        </w:rPr>
        <w:t>ādas celt līguma darbības laikā</w:t>
      </w:r>
      <w:r w:rsidR="00C06530">
        <w:rPr>
          <w:rFonts w:ascii="Times New Roman" w:hAnsi="Times New Roman"/>
          <w:color w:val="000000" w:themeColor="text1"/>
          <w:sz w:val="24"/>
          <w:szCs w:val="20"/>
          <w:lang w:val="lv-LV"/>
        </w:rPr>
        <w:t>;</w:t>
      </w:r>
    </w:p>
    <w:p w14:paraId="3ED6CF03" w14:textId="77777777" w:rsidR="00536824" w:rsidRDefault="00536824" w:rsidP="00536824">
      <w:pPr>
        <w:jc w:val="both"/>
        <w:rPr>
          <w:color w:val="000000" w:themeColor="text1"/>
          <w:szCs w:val="20"/>
        </w:rPr>
      </w:pPr>
    </w:p>
    <w:p w14:paraId="51D07CC8" w14:textId="77777777" w:rsidR="00736DF8" w:rsidRDefault="00736DF8" w:rsidP="00536824">
      <w:pPr>
        <w:jc w:val="both"/>
        <w:rPr>
          <w:color w:val="000000" w:themeColor="text1"/>
          <w:szCs w:val="20"/>
        </w:rPr>
      </w:pPr>
    </w:p>
    <w:p w14:paraId="464FE490" w14:textId="77777777" w:rsidR="0079658E" w:rsidRPr="00E25FD8" w:rsidRDefault="0079658E" w:rsidP="0079658E">
      <w:pPr>
        <w:spacing w:after="120"/>
        <w:jc w:val="both"/>
        <w:rPr>
          <w:color w:val="000000" w:themeColor="text1"/>
          <w:szCs w:val="20"/>
        </w:rPr>
      </w:pPr>
    </w:p>
    <w:p w14:paraId="02005556" w14:textId="005BA7E7" w:rsidR="0079658E" w:rsidRPr="00E25FD8" w:rsidRDefault="0079658E" w:rsidP="0079658E">
      <w:pPr>
        <w:pBdr>
          <w:top w:val="single" w:sz="4" w:space="1" w:color="auto"/>
        </w:pBdr>
        <w:jc w:val="both"/>
        <w:rPr>
          <w:color w:val="000000" w:themeColor="text1"/>
        </w:rPr>
      </w:pPr>
      <w:r w:rsidRPr="00E25FD8">
        <w:rPr>
          <w:color w:val="000000" w:themeColor="text1"/>
          <w:szCs w:val="20"/>
        </w:rPr>
        <w:t xml:space="preserve">Atzīme (atbilstošo atzīmēt ar “X”) par pretendenta vai </w:t>
      </w:r>
      <w:r w:rsidRPr="00E25FD8">
        <w:rPr>
          <w:color w:val="000000" w:themeColor="text1"/>
        </w:rPr>
        <w:t>tā piesaistītā apakšuzņēmēja</w:t>
      </w:r>
      <w:r w:rsidR="00733674">
        <w:rPr>
          <w:color w:val="000000" w:themeColor="text1"/>
        </w:rPr>
        <w:t xml:space="preserve"> </w:t>
      </w:r>
      <w:r w:rsidRPr="00E25FD8">
        <w:rPr>
          <w:color w:val="000000" w:themeColor="text1"/>
        </w:rPr>
        <w:t>atbilstību mazā vai vidējā uzņēmuma statusam*:</w:t>
      </w:r>
    </w:p>
    <w:p w14:paraId="61D682BB" w14:textId="77777777" w:rsidR="0079658E" w:rsidRPr="00E25FD8" w:rsidRDefault="0079658E" w:rsidP="0079658E">
      <w:pPr>
        <w:jc w:val="both"/>
        <w:rPr>
          <w:color w:val="000000" w:themeColor="text1"/>
          <w:szCs w:val="20"/>
        </w:rPr>
      </w:pPr>
      <w:r w:rsidRPr="00E25FD8">
        <w:rPr>
          <w:color w:val="000000" w:themeColor="text1"/>
          <w:szCs w:val="20"/>
        </w:rPr>
        <w:tab/>
      </w:r>
    </w:p>
    <w:tbl>
      <w:tblPr>
        <w:tblStyle w:val="Reatabula"/>
        <w:tblW w:w="0" w:type="auto"/>
        <w:tblLook w:val="04A0" w:firstRow="1" w:lastRow="0" w:firstColumn="1" w:lastColumn="0" w:noHBand="0" w:noVBand="1"/>
      </w:tblPr>
      <w:tblGrid>
        <w:gridCol w:w="675"/>
        <w:gridCol w:w="8615"/>
      </w:tblGrid>
      <w:tr w:rsidR="0079658E" w:rsidRPr="00E25FD8" w14:paraId="01D1D860" w14:textId="77777777" w:rsidTr="009D2E1F">
        <w:trPr>
          <w:trHeight w:val="397"/>
        </w:trPr>
        <w:tc>
          <w:tcPr>
            <w:tcW w:w="675" w:type="dxa"/>
            <w:vAlign w:val="center"/>
          </w:tcPr>
          <w:p w14:paraId="7D622C81" w14:textId="77777777" w:rsidR="0079658E" w:rsidRPr="00E25FD8" w:rsidRDefault="0079658E" w:rsidP="009D2E1F">
            <w:pPr>
              <w:jc w:val="center"/>
              <w:rPr>
                <w:color w:val="000000" w:themeColor="text1"/>
                <w:szCs w:val="20"/>
              </w:rPr>
            </w:pPr>
          </w:p>
        </w:tc>
        <w:tc>
          <w:tcPr>
            <w:tcW w:w="8615" w:type="dxa"/>
            <w:vAlign w:val="center"/>
          </w:tcPr>
          <w:p w14:paraId="3A524946" w14:textId="77777777" w:rsidR="0079658E" w:rsidRPr="00E25FD8" w:rsidRDefault="0079658E" w:rsidP="009D2E1F">
            <w:pPr>
              <w:rPr>
                <w:color w:val="000000" w:themeColor="text1"/>
                <w:szCs w:val="20"/>
              </w:rPr>
            </w:pPr>
            <w:r w:rsidRPr="00E25FD8">
              <w:rPr>
                <w:color w:val="000000" w:themeColor="text1"/>
                <w:szCs w:val="20"/>
              </w:rPr>
              <w:t>Pretendents atbilst mazā vai vidējā uzņēmuma statusam</w:t>
            </w:r>
          </w:p>
        </w:tc>
      </w:tr>
      <w:tr w:rsidR="0079658E" w:rsidRPr="00E25FD8" w14:paraId="70BB3D67" w14:textId="77777777" w:rsidTr="009D2E1F">
        <w:trPr>
          <w:trHeight w:val="397"/>
        </w:trPr>
        <w:tc>
          <w:tcPr>
            <w:tcW w:w="675" w:type="dxa"/>
            <w:vAlign w:val="center"/>
          </w:tcPr>
          <w:p w14:paraId="6A669B76" w14:textId="77777777" w:rsidR="0079658E" w:rsidRPr="00E25FD8" w:rsidRDefault="0079658E" w:rsidP="009D2E1F">
            <w:pPr>
              <w:jc w:val="center"/>
              <w:rPr>
                <w:color w:val="000000" w:themeColor="text1"/>
                <w:szCs w:val="20"/>
              </w:rPr>
            </w:pPr>
          </w:p>
        </w:tc>
        <w:tc>
          <w:tcPr>
            <w:tcW w:w="8615" w:type="dxa"/>
            <w:vAlign w:val="center"/>
          </w:tcPr>
          <w:p w14:paraId="7D66EDBC" w14:textId="41CD49F8" w:rsidR="0079658E" w:rsidRPr="00E25FD8" w:rsidRDefault="0079658E" w:rsidP="009D2E1F">
            <w:pPr>
              <w:rPr>
                <w:color w:val="000000" w:themeColor="text1"/>
                <w:szCs w:val="20"/>
              </w:rPr>
            </w:pPr>
            <w:r w:rsidRPr="00E25FD8">
              <w:rPr>
                <w:color w:val="000000" w:themeColor="text1"/>
                <w:szCs w:val="20"/>
              </w:rPr>
              <w:t>Pretendenta piesaistītais apakšuzņēmējs atbilst mazā vai vidējā uzņēmuma statusam</w:t>
            </w:r>
          </w:p>
        </w:tc>
      </w:tr>
    </w:tbl>
    <w:p w14:paraId="5A2F9F36" w14:textId="77777777" w:rsidR="0079658E" w:rsidRPr="00E25FD8" w:rsidRDefault="0079658E" w:rsidP="0079658E">
      <w:pPr>
        <w:jc w:val="both"/>
        <w:rPr>
          <w:color w:val="000000" w:themeColor="text1"/>
          <w:szCs w:val="20"/>
        </w:rPr>
      </w:pPr>
    </w:p>
    <w:p w14:paraId="6FFBD220" w14:textId="77777777" w:rsidR="0079658E" w:rsidRDefault="0079658E" w:rsidP="0079658E">
      <w:pPr>
        <w:jc w:val="both"/>
        <w:rPr>
          <w:color w:val="000000" w:themeColor="text1"/>
          <w:szCs w:val="20"/>
        </w:rPr>
      </w:pPr>
    </w:p>
    <w:p w14:paraId="736D8800" w14:textId="77777777" w:rsidR="00076DF3" w:rsidRDefault="00076DF3" w:rsidP="0079658E">
      <w:pPr>
        <w:jc w:val="both"/>
        <w:rPr>
          <w:color w:val="000000" w:themeColor="text1"/>
          <w:szCs w:val="20"/>
        </w:rPr>
      </w:pPr>
    </w:p>
    <w:p w14:paraId="537781BD" w14:textId="77777777" w:rsidR="00076DF3" w:rsidRDefault="00076DF3" w:rsidP="0079658E">
      <w:pPr>
        <w:jc w:val="both"/>
        <w:rPr>
          <w:color w:val="000000" w:themeColor="text1"/>
          <w:szCs w:val="20"/>
        </w:rPr>
      </w:pPr>
    </w:p>
    <w:p w14:paraId="2AB90AF7" w14:textId="77777777" w:rsidR="00736DF8" w:rsidRPr="004A7EAA" w:rsidRDefault="00736DF8" w:rsidP="00536824">
      <w:pPr>
        <w:jc w:val="both"/>
        <w:rPr>
          <w:color w:val="000000" w:themeColor="text1"/>
          <w:szCs w:val="20"/>
        </w:rPr>
      </w:pPr>
    </w:p>
    <w:p w14:paraId="17E66A98" w14:textId="77777777" w:rsidR="00536824" w:rsidRPr="004A7EAA" w:rsidRDefault="00536824" w:rsidP="00536824">
      <w:pPr>
        <w:jc w:val="both"/>
        <w:rPr>
          <w:color w:val="000000" w:themeColor="text1"/>
          <w:szCs w:val="20"/>
        </w:rPr>
      </w:pPr>
      <w:r w:rsidRPr="004A7EAA">
        <w:rPr>
          <w:color w:val="000000" w:themeColor="text1"/>
          <w:szCs w:val="20"/>
        </w:rPr>
        <w:t>Paraksts</w:t>
      </w:r>
      <w:r w:rsidRPr="004A7EAA">
        <w:rPr>
          <w:color w:val="000000" w:themeColor="text1"/>
          <w:szCs w:val="20"/>
        </w:rPr>
        <w:tab/>
      </w:r>
      <w:r w:rsidRPr="004A7EAA">
        <w:rPr>
          <w:color w:val="000000" w:themeColor="text1"/>
          <w:szCs w:val="20"/>
        </w:rPr>
        <w:tab/>
      </w:r>
      <w:r w:rsidRPr="004A7EAA">
        <w:rPr>
          <w:color w:val="000000" w:themeColor="text1"/>
          <w:szCs w:val="20"/>
        </w:rPr>
        <w:tab/>
      </w:r>
      <w:r w:rsidRPr="004A7EAA">
        <w:rPr>
          <w:color w:val="000000" w:themeColor="text1"/>
          <w:szCs w:val="20"/>
        </w:rPr>
        <w:tab/>
        <w:t>/V. Uzvārds/</w:t>
      </w:r>
    </w:p>
    <w:p w14:paraId="75852D1A" w14:textId="77777777" w:rsidR="00733674" w:rsidRDefault="00733674">
      <w:pPr>
        <w:widowControl/>
        <w:autoSpaceDE/>
        <w:autoSpaceDN/>
        <w:rPr>
          <w:b/>
          <w:i/>
          <w:color w:val="000000" w:themeColor="text1"/>
        </w:rPr>
      </w:pPr>
    </w:p>
    <w:p w14:paraId="18D77F9C" w14:textId="77777777" w:rsidR="00733674" w:rsidRDefault="00733674">
      <w:pPr>
        <w:widowControl/>
        <w:autoSpaceDE/>
        <w:autoSpaceDN/>
        <w:rPr>
          <w:b/>
          <w:i/>
          <w:color w:val="000000" w:themeColor="text1"/>
        </w:rPr>
      </w:pPr>
    </w:p>
    <w:p w14:paraId="6505E8E3" w14:textId="38CDB5AA" w:rsidR="00733674" w:rsidRPr="00B923F1" w:rsidRDefault="00733674" w:rsidP="00733674">
      <w:pPr>
        <w:jc w:val="both"/>
        <w:rPr>
          <w:color w:val="000000" w:themeColor="text1"/>
          <w:sz w:val="18"/>
          <w:szCs w:val="18"/>
        </w:rPr>
      </w:pPr>
      <w:r w:rsidRPr="00B923F1">
        <w:rPr>
          <w:b/>
          <w:i/>
          <w:color w:val="000000" w:themeColor="text1"/>
          <w:sz w:val="18"/>
          <w:szCs w:val="18"/>
        </w:rPr>
        <w:t>*</w:t>
      </w:r>
      <w:r w:rsidRPr="00B923F1">
        <w:rPr>
          <w:color w:val="000000" w:themeColor="text1"/>
          <w:sz w:val="18"/>
          <w:szCs w:val="18"/>
        </w:rPr>
        <w:t>Atbilstoši Iepirkumu uzraudzības biroja mājaslapā (https://www.iub.gov.lv/lv/skaidrojums-mazie-un-videjie-uznemumi) skaidrojumam par</w:t>
      </w:r>
      <w:r w:rsidR="00DE4783">
        <w:rPr>
          <w:color w:val="000000" w:themeColor="text1"/>
          <w:sz w:val="18"/>
          <w:szCs w:val="18"/>
        </w:rPr>
        <w:t xml:space="preserve"> </w:t>
      </w:r>
      <w:r w:rsidR="00DE4783" w:rsidRPr="00845338">
        <w:rPr>
          <w:color w:val="000000" w:themeColor="text1"/>
          <w:sz w:val="18"/>
          <w:szCs w:val="18"/>
        </w:rPr>
        <w:t>mazajiem un vidējiem uzņēmumiem</w:t>
      </w:r>
      <w:r w:rsidRPr="00B923F1">
        <w:rPr>
          <w:color w:val="000000" w:themeColor="text1"/>
          <w:sz w:val="18"/>
          <w:szCs w:val="18"/>
        </w:rPr>
        <w:t xml:space="preserve">. </w:t>
      </w:r>
    </w:p>
    <w:p w14:paraId="7D93F9EB" w14:textId="2EC4416E" w:rsidR="00711163" w:rsidRPr="004A7EAA" w:rsidRDefault="00711163">
      <w:pPr>
        <w:widowControl/>
        <w:autoSpaceDE/>
        <w:autoSpaceDN/>
        <w:rPr>
          <w:b/>
          <w:i/>
          <w:color w:val="000000" w:themeColor="text1"/>
        </w:rPr>
      </w:pPr>
      <w:r w:rsidRPr="004A7EAA">
        <w:rPr>
          <w:b/>
          <w:i/>
          <w:color w:val="000000" w:themeColor="text1"/>
        </w:rPr>
        <w:br w:type="page"/>
      </w:r>
    </w:p>
    <w:p w14:paraId="30E7AF1F" w14:textId="77777777" w:rsidR="00536824" w:rsidRPr="004A7EAA" w:rsidRDefault="002B1458" w:rsidP="00536824">
      <w:pPr>
        <w:jc w:val="right"/>
        <w:rPr>
          <w:b/>
          <w:i/>
          <w:color w:val="000000" w:themeColor="text1"/>
        </w:rPr>
      </w:pPr>
      <w:r w:rsidRPr="004A7EAA">
        <w:rPr>
          <w:b/>
          <w:i/>
          <w:color w:val="000000" w:themeColor="text1"/>
        </w:rPr>
        <w:lastRenderedPageBreak/>
        <w:t>P</w:t>
      </w:r>
      <w:r w:rsidR="00536824" w:rsidRPr="004A7EAA">
        <w:rPr>
          <w:b/>
          <w:i/>
          <w:color w:val="000000" w:themeColor="text1"/>
        </w:rPr>
        <w:t>ielikums</w:t>
      </w:r>
      <w:r w:rsidRPr="004A7EAA">
        <w:rPr>
          <w:b/>
          <w:i/>
          <w:color w:val="000000" w:themeColor="text1"/>
        </w:rPr>
        <w:t xml:space="preserve"> Nr.3</w:t>
      </w:r>
    </w:p>
    <w:p w14:paraId="433610C1" w14:textId="77777777" w:rsidR="00536824" w:rsidRPr="004A7EAA" w:rsidRDefault="00536824" w:rsidP="00536824">
      <w:pPr>
        <w:jc w:val="center"/>
        <w:rPr>
          <w:color w:val="000000" w:themeColor="text1"/>
        </w:rPr>
      </w:pPr>
    </w:p>
    <w:p w14:paraId="0C2D8373" w14:textId="77777777" w:rsidR="00FC354A" w:rsidRPr="004A7EAA" w:rsidRDefault="00FC354A" w:rsidP="00FC354A">
      <w:pPr>
        <w:jc w:val="center"/>
        <w:rPr>
          <w:b/>
        </w:rPr>
      </w:pPr>
      <w:r w:rsidRPr="004A7EAA">
        <w:rPr>
          <w:b/>
        </w:rPr>
        <w:t xml:space="preserve">FINANŠU PIEDĀVĀJUMS </w:t>
      </w:r>
    </w:p>
    <w:p w14:paraId="49188341" w14:textId="77777777" w:rsidR="00FC354A" w:rsidRPr="004A7EAA" w:rsidRDefault="00FC354A" w:rsidP="00FC354A">
      <w:pPr>
        <w:jc w:val="center"/>
        <w:rPr>
          <w:b/>
          <w:i/>
        </w:rPr>
      </w:pPr>
    </w:p>
    <w:p w14:paraId="4C704275" w14:textId="77777777" w:rsidR="00BD2EE3" w:rsidRPr="009D484D" w:rsidRDefault="00D7029D" w:rsidP="00D7029D">
      <w:pPr>
        <w:jc w:val="center"/>
        <w:rPr>
          <w:b/>
          <w:i/>
          <w:color w:val="000000" w:themeColor="text1"/>
        </w:rPr>
      </w:pPr>
      <w:r w:rsidRPr="009D484D">
        <w:rPr>
          <w:b/>
          <w:i/>
        </w:rPr>
        <w:t xml:space="preserve">Finanšu piedāvājumu pretendents sagatavo atbilstoši Konkursa nolikuma pielikumam Nr.1 – Tehniskajai specifikācijai (darbu apjomiem), kā arī pievieno darbu izpildes </w:t>
      </w:r>
      <w:r w:rsidRPr="009D484D">
        <w:rPr>
          <w:b/>
          <w:i/>
          <w:color w:val="000000" w:themeColor="text1"/>
        </w:rPr>
        <w:t xml:space="preserve">kalendāro grafiku </w:t>
      </w:r>
    </w:p>
    <w:p w14:paraId="09B26749" w14:textId="77777777" w:rsidR="00BD2EE3" w:rsidRPr="009D484D" w:rsidRDefault="00BD2EE3" w:rsidP="00D7029D">
      <w:pPr>
        <w:jc w:val="center"/>
        <w:rPr>
          <w:b/>
          <w:i/>
          <w:color w:val="000000" w:themeColor="text1"/>
        </w:rPr>
      </w:pPr>
    </w:p>
    <w:p w14:paraId="1C311AC3" w14:textId="77777777" w:rsidR="00D7029D" w:rsidRPr="004A7EAA" w:rsidRDefault="00D7029D" w:rsidP="00D7029D">
      <w:pPr>
        <w:jc w:val="center"/>
        <w:rPr>
          <w:b/>
          <w:i/>
        </w:rPr>
      </w:pPr>
      <w:r w:rsidRPr="009D484D">
        <w:rPr>
          <w:b/>
          <w:i/>
          <w:color w:val="000000" w:themeColor="text1"/>
        </w:rPr>
        <w:t>(grafika veidni skatīt atsevišķā Excel datnē)</w:t>
      </w:r>
    </w:p>
    <w:p w14:paraId="22DC6A02" w14:textId="77777777" w:rsidR="001F117B" w:rsidRPr="004A7EAA" w:rsidRDefault="001F117B" w:rsidP="00536824">
      <w:pPr>
        <w:jc w:val="center"/>
        <w:rPr>
          <w:color w:val="000000" w:themeColor="text1"/>
        </w:rPr>
      </w:pPr>
    </w:p>
    <w:p w14:paraId="7CDB86EB" w14:textId="77777777" w:rsidR="00A7782C" w:rsidRPr="004A7EAA" w:rsidRDefault="00A7782C">
      <w:pPr>
        <w:widowControl/>
        <w:autoSpaceDE/>
        <w:autoSpaceDN/>
        <w:rPr>
          <w:b/>
          <w:i/>
          <w:color w:val="000000" w:themeColor="text1"/>
        </w:rPr>
      </w:pPr>
      <w:r w:rsidRPr="004A7EAA">
        <w:rPr>
          <w:b/>
          <w:i/>
          <w:color w:val="000000" w:themeColor="text1"/>
        </w:rPr>
        <w:br w:type="page"/>
      </w:r>
    </w:p>
    <w:p w14:paraId="0CD3EE6B" w14:textId="77777777" w:rsidR="00536824" w:rsidRPr="004A7EAA" w:rsidRDefault="007C2EF8" w:rsidP="00536824">
      <w:pPr>
        <w:jc w:val="right"/>
        <w:rPr>
          <w:b/>
          <w:i/>
          <w:color w:val="000000" w:themeColor="text1"/>
        </w:rPr>
      </w:pPr>
      <w:r w:rsidRPr="004A7EAA">
        <w:rPr>
          <w:b/>
          <w:i/>
          <w:color w:val="000000" w:themeColor="text1"/>
        </w:rPr>
        <w:lastRenderedPageBreak/>
        <w:t>P</w:t>
      </w:r>
      <w:r w:rsidR="00536824" w:rsidRPr="004A7EAA">
        <w:rPr>
          <w:b/>
          <w:i/>
          <w:color w:val="000000" w:themeColor="text1"/>
        </w:rPr>
        <w:t>ielikums</w:t>
      </w:r>
      <w:r w:rsidRPr="004A7EAA">
        <w:rPr>
          <w:b/>
          <w:i/>
          <w:color w:val="000000" w:themeColor="text1"/>
        </w:rPr>
        <w:t xml:space="preserve"> Nr.</w:t>
      </w:r>
      <w:r w:rsidR="007A3C7A" w:rsidRPr="004A7EAA">
        <w:rPr>
          <w:b/>
          <w:i/>
          <w:color w:val="000000" w:themeColor="text1"/>
        </w:rPr>
        <w:t>4</w:t>
      </w:r>
    </w:p>
    <w:p w14:paraId="396E3AE4" w14:textId="6250D49F" w:rsidR="00FC354A" w:rsidRDefault="009C1416" w:rsidP="00FC354A">
      <w:pPr>
        <w:shd w:val="clear" w:color="auto" w:fill="FFFFFF"/>
        <w:ind w:left="7"/>
        <w:jc w:val="center"/>
        <w:rPr>
          <w:b/>
          <w:color w:val="000000"/>
          <w:spacing w:val="-1"/>
        </w:rPr>
      </w:pPr>
      <w:bookmarkStart w:id="86" w:name="_Hlk145579403"/>
      <w:r>
        <w:rPr>
          <w:b/>
          <w:color w:val="000000"/>
          <w:spacing w:val="-1"/>
        </w:rPr>
        <w:t xml:space="preserve">IEPIRKUMA LĪGUMS Nr. </w:t>
      </w:r>
      <w:r w:rsidR="00353F6E">
        <w:rPr>
          <w:b/>
          <w:color w:val="000000"/>
          <w:spacing w:val="-1"/>
        </w:rPr>
        <w:t>RNK</w:t>
      </w:r>
      <w:r w:rsidR="00706B79">
        <w:rPr>
          <w:b/>
          <w:color w:val="000000"/>
          <w:spacing w:val="-1"/>
        </w:rPr>
        <w:t>02/03/2026</w:t>
      </w:r>
      <w:r>
        <w:rPr>
          <w:b/>
          <w:color w:val="000000"/>
          <w:spacing w:val="-1"/>
        </w:rPr>
        <w:t xml:space="preserve"> (projekts)</w:t>
      </w:r>
    </w:p>
    <w:p w14:paraId="1BEF4636" w14:textId="77777777" w:rsidR="009C1416" w:rsidRPr="004A7EAA" w:rsidRDefault="009C1416" w:rsidP="00FC354A">
      <w:pPr>
        <w:shd w:val="clear" w:color="auto" w:fill="FFFFFF"/>
        <w:ind w:left="7"/>
        <w:jc w:val="center"/>
        <w:rPr>
          <w:b/>
          <w:color w:val="000000"/>
          <w:spacing w:val="-1"/>
        </w:rPr>
      </w:pPr>
    </w:p>
    <w:p w14:paraId="183840F0" w14:textId="10910AF0" w:rsidR="00733674" w:rsidRPr="00AA5CD5" w:rsidRDefault="00E25EA7" w:rsidP="00733674">
      <w:pPr>
        <w:keepNext/>
        <w:tabs>
          <w:tab w:val="right" w:pos="9356"/>
        </w:tabs>
        <w:outlineLvl w:val="0"/>
        <w:rPr>
          <w:bCs/>
          <w:color w:val="000000" w:themeColor="text1"/>
          <w:kern w:val="32"/>
          <w:sz w:val="22"/>
          <w:szCs w:val="22"/>
          <w:lang w:eastAsia="lv-LV"/>
        </w:rPr>
      </w:pPr>
      <w:r>
        <w:rPr>
          <w:bCs/>
          <w:color w:val="000000" w:themeColor="text1"/>
          <w:kern w:val="32"/>
          <w:sz w:val="22"/>
          <w:szCs w:val="22"/>
          <w:lang w:eastAsia="lv-LV"/>
        </w:rPr>
        <w:t>Maltā</w:t>
      </w:r>
      <w:r w:rsidR="00733674" w:rsidRPr="00AA5CD5">
        <w:rPr>
          <w:bCs/>
          <w:color w:val="000000" w:themeColor="text1"/>
          <w:kern w:val="32"/>
          <w:sz w:val="22"/>
          <w:szCs w:val="22"/>
          <w:lang w:eastAsia="lv-LV"/>
        </w:rPr>
        <w:t>,</w:t>
      </w:r>
      <w:r w:rsidR="00733674" w:rsidRPr="00AA5CD5">
        <w:rPr>
          <w:bCs/>
          <w:color w:val="000000" w:themeColor="text1"/>
          <w:kern w:val="32"/>
          <w:sz w:val="22"/>
          <w:szCs w:val="22"/>
          <w:lang w:eastAsia="lv-LV"/>
        </w:rPr>
        <w:tab/>
        <w:t>202</w:t>
      </w:r>
      <w:r w:rsidR="00706B79">
        <w:rPr>
          <w:bCs/>
          <w:color w:val="000000" w:themeColor="text1"/>
          <w:kern w:val="32"/>
          <w:sz w:val="22"/>
          <w:szCs w:val="22"/>
          <w:lang w:eastAsia="lv-LV"/>
        </w:rPr>
        <w:t>6</w:t>
      </w:r>
      <w:r w:rsidR="00733674" w:rsidRPr="00AA5CD5">
        <w:rPr>
          <w:bCs/>
          <w:color w:val="000000" w:themeColor="text1"/>
          <w:kern w:val="32"/>
          <w:sz w:val="22"/>
          <w:szCs w:val="22"/>
          <w:lang w:eastAsia="lv-LV"/>
        </w:rPr>
        <w:t xml:space="preserve">.gada ___. _________. </w:t>
      </w:r>
    </w:p>
    <w:p w14:paraId="20F6A4FF" w14:textId="31248CE0" w:rsidR="00733674" w:rsidRDefault="00733674" w:rsidP="00FC354A">
      <w:pPr>
        <w:pStyle w:val="Pamatteksts2"/>
      </w:pPr>
    </w:p>
    <w:p w14:paraId="33F8D48C" w14:textId="637C3C09" w:rsidR="00FC354A" w:rsidRPr="004A7EAA" w:rsidRDefault="00733674" w:rsidP="00FC354A">
      <w:pPr>
        <w:pStyle w:val="Pamatteksts2"/>
        <w:rPr>
          <w:bCs/>
        </w:rPr>
      </w:pPr>
      <w:r>
        <w:rPr>
          <w:b/>
          <w:lang w:eastAsia="lv-LV"/>
        </w:rPr>
        <w:tab/>
      </w:r>
      <w:r w:rsidR="002006A7" w:rsidRPr="004A7EAA">
        <w:rPr>
          <w:b/>
          <w:lang w:eastAsia="lv-LV"/>
        </w:rPr>
        <w:t>Sabiedrība ar ierobežotu atbildību</w:t>
      </w:r>
      <w:r w:rsidR="00FC354A" w:rsidRPr="004A7EAA">
        <w:rPr>
          <w:b/>
          <w:lang w:eastAsia="lv-LV"/>
        </w:rPr>
        <w:t xml:space="preserve"> „</w:t>
      </w:r>
      <w:r w:rsidR="00353F6E">
        <w:rPr>
          <w:b/>
          <w:lang w:eastAsia="lv-LV"/>
        </w:rPr>
        <w:t>Rēzeknes novada komunālserviss</w:t>
      </w:r>
      <w:r w:rsidR="00FC354A" w:rsidRPr="004A7EAA">
        <w:rPr>
          <w:b/>
          <w:lang w:eastAsia="lv-LV"/>
        </w:rPr>
        <w:t>”</w:t>
      </w:r>
      <w:r w:rsidR="00FC354A" w:rsidRPr="004A7EAA">
        <w:rPr>
          <w:lang w:eastAsia="lv-LV"/>
        </w:rPr>
        <w:t xml:space="preserve">, </w:t>
      </w:r>
      <w:r w:rsidR="002006A7" w:rsidRPr="004A7EAA">
        <w:rPr>
          <w:lang w:eastAsia="lv-LV"/>
        </w:rPr>
        <w:t>v</w:t>
      </w:r>
      <w:r w:rsidR="00057069" w:rsidRPr="004A7EAA">
        <w:rPr>
          <w:lang w:eastAsia="lv-LV"/>
        </w:rPr>
        <w:t>ie</w:t>
      </w:r>
      <w:r w:rsidR="002006A7" w:rsidRPr="004A7EAA">
        <w:rPr>
          <w:lang w:eastAsia="lv-LV"/>
        </w:rPr>
        <w:t>notais reģistrācijas numurs</w:t>
      </w:r>
      <w:r>
        <w:rPr>
          <w:lang w:eastAsia="lv-LV"/>
        </w:rPr>
        <w:t xml:space="preserve"> </w:t>
      </w:r>
      <w:r w:rsidR="00353F6E">
        <w:rPr>
          <w:rStyle w:val="apple-style-span"/>
          <w:color w:val="000000"/>
          <w:shd w:val="clear" w:color="auto" w:fill="FFFFFF"/>
        </w:rPr>
        <w:t>42403000932</w:t>
      </w:r>
      <w:r w:rsidR="002006A7" w:rsidRPr="004A7EAA">
        <w:t xml:space="preserve">, </w:t>
      </w:r>
      <w:r w:rsidR="002006A7" w:rsidRPr="004A7EAA">
        <w:rPr>
          <w:bCs/>
        </w:rPr>
        <w:t>turpmāk- Pasūtītājs</w:t>
      </w:r>
      <w:r w:rsidR="00FC354A" w:rsidRPr="004A7EAA">
        <w:rPr>
          <w:bCs/>
        </w:rPr>
        <w:t xml:space="preserve">, tās valdes </w:t>
      </w:r>
      <w:r w:rsidR="00353F6E">
        <w:rPr>
          <w:bCs/>
        </w:rPr>
        <w:t>locekļa Jāņa Kravaļā personā</w:t>
      </w:r>
      <w:r w:rsidR="002006A7" w:rsidRPr="004A7EAA">
        <w:rPr>
          <w:bCs/>
        </w:rPr>
        <w:t>, kur</w:t>
      </w:r>
      <w:r w:rsidR="00353F6E">
        <w:rPr>
          <w:bCs/>
        </w:rPr>
        <w:t>š</w:t>
      </w:r>
      <w:r w:rsidR="00FC354A" w:rsidRPr="004A7EAA">
        <w:rPr>
          <w:bCs/>
        </w:rPr>
        <w:t xml:space="preserve"> rīkojas </w:t>
      </w:r>
      <w:r w:rsidR="00322413">
        <w:rPr>
          <w:bCs/>
        </w:rPr>
        <w:t xml:space="preserve">saskaņā ar </w:t>
      </w:r>
      <w:r w:rsidR="00933B18" w:rsidRPr="004A7EAA">
        <w:rPr>
          <w:bCs/>
        </w:rPr>
        <w:t>statūtiem</w:t>
      </w:r>
      <w:r w:rsidR="00FC354A" w:rsidRPr="004A7EAA">
        <w:rPr>
          <w:bCs/>
        </w:rPr>
        <w:t>, no vienas puses,</w:t>
      </w:r>
    </w:p>
    <w:p w14:paraId="6BFEC6F0" w14:textId="77777777" w:rsidR="00FC354A" w:rsidRPr="004A7EAA" w:rsidRDefault="00FC354A" w:rsidP="00FC354A">
      <w:pPr>
        <w:pStyle w:val="Pamatteksts2"/>
        <w:ind w:firstLine="720"/>
        <w:rPr>
          <w:bCs/>
        </w:rPr>
      </w:pPr>
      <w:r w:rsidRPr="004A7EAA">
        <w:rPr>
          <w:bCs/>
        </w:rPr>
        <w:t xml:space="preserve">un </w:t>
      </w:r>
    </w:p>
    <w:p w14:paraId="2822DB5A" w14:textId="77777777" w:rsidR="00FC354A" w:rsidRPr="004A7EAA" w:rsidRDefault="00FC354A" w:rsidP="00FC354A">
      <w:pPr>
        <w:pStyle w:val="Pamatteksts2"/>
        <w:rPr>
          <w:bCs/>
        </w:rPr>
      </w:pPr>
      <w:r w:rsidRPr="004A7EAA">
        <w:rPr>
          <w:bCs/>
        </w:rPr>
        <w:t>&lt;</w:t>
      </w:r>
      <w:r w:rsidRPr="004A7EAA">
        <w:rPr>
          <w:bCs/>
          <w:i/>
        </w:rPr>
        <w:t>Nosaukums</w:t>
      </w:r>
      <w:r w:rsidRPr="004A7EAA">
        <w:rPr>
          <w:bCs/>
        </w:rPr>
        <w:t>&gt;, &lt;</w:t>
      </w:r>
      <w:r w:rsidR="002006A7" w:rsidRPr="004A7EAA">
        <w:rPr>
          <w:bCs/>
        </w:rPr>
        <w:t xml:space="preserve">vienotais </w:t>
      </w:r>
      <w:r w:rsidRPr="004A7EAA">
        <w:rPr>
          <w:bCs/>
          <w:i/>
        </w:rPr>
        <w:t>reģistrācijas numurs</w:t>
      </w:r>
      <w:r w:rsidRPr="004A7EAA">
        <w:rPr>
          <w:bCs/>
        </w:rPr>
        <w:t>&gt;, &lt;</w:t>
      </w:r>
      <w:r w:rsidRPr="004A7EAA">
        <w:rPr>
          <w:bCs/>
          <w:i/>
        </w:rPr>
        <w:t>juridiskā adrese</w:t>
      </w:r>
      <w:r w:rsidR="002006A7" w:rsidRPr="004A7EAA">
        <w:rPr>
          <w:bCs/>
        </w:rPr>
        <w:t>&gt;, turpmāk- Izpildītājs</w:t>
      </w:r>
      <w:r w:rsidRPr="004A7EAA">
        <w:rPr>
          <w:bCs/>
        </w:rPr>
        <w:t>, _______________________ personā, kurš</w:t>
      </w:r>
      <w:r w:rsidR="002006A7" w:rsidRPr="004A7EAA">
        <w:rPr>
          <w:bCs/>
        </w:rPr>
        <w:t>/-a</w:t>
      </w:r>
      <w:r w:rsidRPr="004A7EAA">
        <w:rPr>
          <w:bCs/>
        </w:rPr>
        <w:t xml:space="preserve"> rīkojas </w:t>
      </w:r>
      <w:r w:rsidR="002006A7" w:rsidRPr="004A7EAA">
        <w:rPr>
          <w:bCs/>
        </w:rPr>
        <w:t>________, no otras puses, turpmāk- Puses,</w:t>
      </w:r>
      <w:r w:rsidRPr="004A7EAA">
        <w:rPr>
          <w:bCs/>
        </w:rPr>
        <w:t xml:space="preserve"> noslēdz</w:t>
      </w:r>
      <w:r w:rsidR="002006A7" w:rsidRPr="004A7EAA">
        <w:rPr>
          <w:bCs/>
        </w:rPr>
        <w:t>a</w:t>
      </w:r>
      <w:r w:rsidRPr="004A7EAA">
        <w:rPr>
          <w:bCs/>
        </w:rPr>
        <w:t xml:space="preserve"> šādu līgumu:</w:t>
      </w:r>
    </w:p>
    <w:p w14:paraId="5C45D067" w14:textId="77777777" w:rsidR="00FC354A" w:rsidRPr="004A7EAA" w:rsidRDefault="00FC354A" w:rsidP="00FC354A">
      <w:pPr>
        <w:pStyle w:val="Pamatteksts2"/>
        <w:rPr>
          <w:bCs/>
        </w:rPr>
      </w:pPr>
    </w:p>
    <w:p w14:paraId="7D58EEE8" w14:textId="77777777" w:rsidR="00FC354A" w:rsidRPr="004A7EAA" w:rsidRDefault="00FC354A" w:rsidP="00B76228">
      <w:pPr>
        <w:pStyle w:val="Pamatteksts2"/>
        <w:numPr>
          <w:ilvl w:val="0"/>
          <w:numId w:val="32"/>
        </w:numPr>
        <w:tabs>
          <w:tab w:val="clear" w:pos="0"/>
        </w:tabs>
        <w:jc w:val="center"/>
        <w:rPr>
          <w:b/>
          <w:bCs/>
        </w:rPr>
      </w:pPr>
      <w:r w:rsidRPr="004A7EAA">
        <w:rPr>
          <w:b/>
          <w:bCs/>
        </w:rPr>
        <w:t>Līguma priekšmets</w:t>
      </w:r>
    </w:p>
    <w:p w14:paraId="57D24546" w14:textId="134B123F" w:rsidR="00FC354A" w:rsidRPr="004A7EAA" w:rsidRDefault="002006A7" w:rsidP="00845338">
      <w:pPr>
        <w:pStyle w:val="Pamatteksts2"/>
        <w:ind w:left="567" w:hanging="567"/>
        <w:rPr>
          <w:bCs/>
        </w:rPr>
      </w:pPr>
      <w:r w:rsidRPr="004A7EAA">
        <w:rPr>
          <w:bCs/>
        </w:rPr>
        <w:t>1.1.</w:t>
      </w:r>
      <w:r w:rsidRPr="004A7EAA">
        <w:rPr>
          <w:bCs/>
        </w:rPr>
        <w:tab/>
      </w:r>
      <w:r w:rsidR="00FC354A" w:rsidRPr="004A7EAA">
        <w:rPr>
          <w:bCs/>
        </w:rPr>
        <w:t>Pasūtītājs uzdod un Izpildītājs apņemas veik</w:t>
      </w:r>
      <w:r w:rsidRPr="004A7EAA">
        <w:rPr>
          <w:bCs/>
        </w:rPr>
        <w:t>t Pasūtītājam būvdarbus, turpmāk- darbs,</w:t>
      </w:r>
      <w:r w:rsidR="00FC354A" w:rsidRPr="004A7EAA">
        <w:rPr>
          <w:bCs/>
        </w:rPr>
        <w:t xml:space="preserve"> saskaņā ar Izpildītāja iesniegto piedāvājumu atklātajā konkursā „</w:t>
      </w:r>
      <w:bookmarkStart w:id="87" w:name="_Hlk139377501"/>
      <w:r w:rsidR="00322413">
        <w:rPr>
          <w:bCs/>
        </w:rPr>
        <w:t>Ūdensapgādes sistēmas pārbūve Zosnā, Lūznavas pagasts, Rēzeknes novads</w:t>
      </w:r>
      <w:r w:rsidR="00706B79">
        <w:rPr>
          <w:bCs/>
        </w:rPr>
        <w:t xml:space="preserve"> III kārta</w:t>
      </w:r>
      <w:r w:rsidR="00845338" w:rsidRPr="00845338">
        <w:rPr>
          <w:bCs/>
        </w:rPr>
        <w:t>”</w:t>
      </w:r>
      <w:bookmarkEnd w:id="87"/>
      <w:r w:rsidRPr="004A7EAA">
        <w:rPr>
          <w:bCs/>
        </w:rPr>
        <w:t xml:space="preserve">, </w:t>
      </w:r>
      <w:r w:rsidR="00FC354A" w:rsidRPr="004A7EAA">
        <w:rPr>
          <w:bCs/>
        </w:rPr>
        <w:t>turpmāk</w:t>
      </w:r>
      <w:r w:rsidRPr="004A7EAA">
        <w:rPr>
          <w:bCs/>
        </w:rPr>
        <w:t xml:space="preserve">- objekts, identifikācijas numurs </w:t>
      </w:r>
      <w:r w:rsidR="00322413">
        <w:rPr>
          <w:bCs/>
        </w:rPr>
        <w:t>RNK</w:t>
      </w:r>
      <w:r w:rsidR="00706B79">
        <w:rPr>
          <w:bCs/>
        </w:rPr>
        <w:t>02/03/2026</w:t>
      </w:r>
      <w:r w:rsidRPr="004A7EAA">
        <w:rPr>
          <w:bCs/>
        </w:rPr>
        <w:t>, turpmāk- konkurss,</w:t>
      </w:r>
      <w:r w:rsidR="00FC354A" w:rsidRPr="004A7EAA">
        <w:rPr>
          <w:bCs/>
        </w:rPr>
        <w:t xml:space="preserve"> un darbu tāmi (pielikums Nr.</w:t>
      </w:r>
      <w:r w:rsidR="00FC354A" w:rsidRPr="002A70D2">
        <w:rPr>
          <w:bCs/>
        </w:rPr>
        <w:t>5).</w:t>
      </w:r>
    </w:p>
    <w:p w14:paraId="1D8E294D" w14:textId="77777777" w:rsidR="00733674" w:rsidRPr="004A7EAA" w:rsidRDefault="00733674" w:rsidP="00733674">
      <w:pPr>
        <w:pStyle w:val="Pamatteksts2"/>
        <w:rPr>
          <w:bCs/>
        </w:rPr>
      </w:pPr>
    </w:p>
    <w:p w14:paraId="1534745D" w14:textId="77777777" w:rsidR="00FC354A" w:rsidRPr="004A7EAA" w:rsidRDefault="00FC354A" w:rsidP="00B76228">
      <w:pPr>
        <w:pStyle w:val="Pamatteksts2"/>
        <w:numPr>
          <w:ilvl w:val="0"/>
          <w:numId w:val="32"/>
        </w:numPr>
        <w:tabs>
          <w:tab w:val="clear" w:pos="0"/>
        </w:tabs>
        <w:jc w:val="center"/>
        <w:rPr>
          <w:b/>
          <w:bCs/>
        </w:rPr>
      </w:pPr>
      <w:r w:rsidRPr="004A7EAA">
        <w:rPr>
          <w:b/>
          <w:bCs/>
        </w:rPr>
        <w:t>Līguma termiņš</w:t>
      </w:r>
    </w:p>
    <w:p w14:paraId="1860C71D" w14:textId="5C3B707F" w:rsidR="00736DF8" w:rsidRPr="00D4397E" w:rsidRDefault="00FC354A" w:rsidP="00736DF8">
      <w:pPr>
        <w:pStyle w:val="Pamatteksts2"/>
        <w:numPr>
          <w:ilvl w:val="0"/>
          <w:numId w:val="44"/>
        </w:numPr>
        <w:tabs>
          <w:tab w:val="clear" w:pos="0"/>
        </w:tabs>
        <w:ind w:left="567" w:hanging="567"/>
        <w:rPr>
          <w:bCs/>
        </w:rPr>
      </w:pPr>
      <w:r w:rsidRPr="00D4397E">
        <w:rPr>
          <w:bCs/>
        </w:rPr>
        <w:t xml:space="preserve">Saskaņā ar līgumam pievienoto kalendāro grafiku (pielikums </w:t>
      </w:r>
      <w:r w:rsidRPr="002A70D2">
        <w:rPr>
          <w:bCs/>
        </w:rPr>
        <w:t>Nr.3</w:t>
      </w:r>
      <w:r w:rsidR="00733674" w:rsidRPr="002A70D2">
        <w:rPr>
          <w:bCs/>
        </w:rPr>
        <w:t>,</w:t>
      </w:r>
      <w:r w:rsidRPr="00D4397E">
        <w:rPr>
          <w:bCs/>
        </w:rPr>
        <w:t xml:space="preserve"> atbilstoši konkursam iesniegtajam tehniskajam piedāvājumam) šī līguma 1. daļā „Līguma priekšmets” paredzēto darbu izpildes termiņš</w:t>
      </w:r>
      <w:r w:rsidR="005B7D98">
        <w:rPr>
          <w:bCs/>
        </w:rPr>
        <w:t>, ietverot objekta pieņemšanu no Pasūtītāja un nodošanu Pasūtītājam,</w:t>
      </w:r>
      <w:r w:rsidRPr="00D4397E">
        <w:rPr>
          <w:bCs/>
        </w:rPr>
        <w:t xml:space="preserve"> ir ne ilgāks </w:t>
      </w:r>
      <w:r w:rsidR="00322413">
        <w:rPr>
          <w:bCs/>
        </w:rPr>
        <w:t>kā _____</w:t>
      </w:r>
      <w:r w:rsidR="009910BA" w:rsidRPr="005C3A44">
        <w:rPr>
          <w:bCs/>
        </w:rPr>
        <w:t xml:space="preserve"> </w:t>
      </w:r>
      <w:r w:rsidRPr="005C3A44">
        <w:rPr>
          <w:bCs/>
        </w:rPr>
        <w:t>(</w:t>
      </w:r>
      <w:r w:rsidR="00322413">
        <w:rPr>
          <w:bCs/>
        </w:rPr>
        <w:t>_______</w:t>
      </w:r>
      <w:r w:rsidR="002006A7" w:rsidRPr="005C3A44">
        <w:rPr>
          <w:bCs/>
        </w:rPr>
        <w:t>) kalendār</w:t>
      </w:r>
      <w:r w:rsidR="0026703C" w:rsidRPr="005C3A44">
        <w:rPr>
          <w:bCs/>
        </w:rPr>
        <w:t xml:space="preserve">a </w:t>
      </w:r>
      <w:r w:rsidR="009910BA" w:rsidRPr="005C3A44">
        <w:rPr>
          <w:bCs/>
        </w:rPr>
        <w:t>nedēļas</w:t>
      </w:r>
      <w:r w:rsidRPr="005C3A44">
        <w:rPr>
          <w:bCs/>
        </w:rPr>
        <w:t xml:space="preserve"> no līguma</w:t>
      </w:r>
      <w:r w:rsidR="00711163" w:rsidRPr="005C3A44">
        <w:rPr>
          <w:bCs/>
        </w:rPr>
        <w:t xml:space="preserve"> un precizētā kalendārā grafika</w:t>
      </w:r>
      <w:r w:rsidR="009910BA" w:rsidRPr="005C3A44">
        <w:rPr>
          <w:bCs/>
        </w:rPr>
        <w:t xml:space="preserve"> </w:t>
      </w:r>
      <w:r w:rsidR="00711163" w:rsidRPr="005C3A44">
        <w:rPr>
          <w:bCs/>
        </w:rPr>
        <w:t>parakstīšanas</w:t>
      </w:r>
      <w:r w:rsidR="009910BA" w:rsidRPr="005C3A44">
        <w:rPr>
          <w:bCs/>
        </w:rPr>
        <w:t xml:space="preserve"> </w:t>
      </w:r>
      <w:r w:rsidR="005126D5" w:rsidRPr="005C3A44">
        <w:rPr>
          <w:bCs/>
        </w:rPr>
        <w:t>dienas.</w:t>
      </w:r>
      <w:r w:rsidR="005126D5" w:rsidRPr="00D4397E">
        <w:rPr>
          <w:bCs/>
        </w:rPr>
        <w:t xml:space="preserve"> </w:t>
      </w:r>
      <w:r w:rsidR="00E41484" w:rsidRPr="00E41484">
        <w:rPr>
          <w:bCs/>
        </w:rPr>
        <w:t>Norādītajā termiņā nav iekļauts objekta nodošanas ekspluatācijā termiņš, kā arī tehnoloģiskie pārtraukumi (Pasūtītāja apstiprināts pārtraukums darbu veikšanas periodā, kad nav iespējams veikt darbus situāciju, kas atklātas pēc darbu uzsākšanas un kuru novēršanai nepieciešams organizēt papildu apsekošanu/detalizētu risinājumu izstrādi/risinājumu ekspertīzes veikšanu, dēļ).</w:t>
      </w:r>
    </w:p>
    <w:p w14:paraId="53C36745" w14:textId="65EBE27F" w:rsidR="00FC354A" w:rsidRPr="004A7EAA" w:rsidRDefault="002006A7" w:rsidP="00B76228">
      <w:pPr>
        <w:pStyle w:val="Pamatteksts2"/>
        <w:numPr>
          <w:ilvl w:val="0"/>
          <w:numId w:val="44"/>
        </w:numPr>
        <w:tabs>
          <w:tab w:val="clear" w:pos="0"/>
        </w:tabs>
        <w:ind w:left="567" w:hanging="567"/>
        <w:rPr>
          <w:bCs/>
        </w:rPr>
      </w:pPr>
      <w:r w:rsidRPr="004A7EAA">
        <w:rPr>
          <w:bCs/>
        </w:rPr>
        <w:t>Piecu</w:t>
      </w:r>
      <w:r w:rsidR="00FC354A" w:rsidRPr="004A7EAA">
        <w:rPr>
          <w:bCs/>
        </w:rPr>
        <w:t xml:space="preserve"> kalendāro dienu laikā pēc </w:t>
      </w:r>
      <w:r w:rsidR="00C17E93">
        <w:rPr>
          <w:bCs/>
        </w:rPr>
        <w:t>Pasūtītāja paziņojuma par objekta nodošanu Izpildītāja rīcībā</w:t>
      </w:r>
      <w:r w:rsidR="00FC354A" w:rsidRPr="004A7EAA">
        <w:rPr>
          <w:bCs/>
        </w:rPr>
        <w:t xml:space="preserve"> abas līguma slēdzējas Puses precizē kalendāro grafiku, norādot tajā konkrētus darbu izpildes datumus, ņemot vērā piedāvājumā konkursam norādītos darbu izpildes termiņus un darbu uzsākšanas </w:t>
      </w:r>
      <w:r w:rsidR="005126D5" w:rsidRPr="004A7EAA">
        <w:rPr>
          <w:bCs/>
        </w:rPr>
        <w:t>datumu. Precizētais</w:t>
      </w:r>
      <w:r w:rsidR="00FC354A" w:rsidRPr="004A7EAA">
        <w:rPr>
          <w:bCs/>
        </w:rPr>
        <w:t xml:space="preserve"> kalendārais grafiks ir līguma pielikums N</w:t>
      </w:r>
      <w:r w:rsidR="00FC354A" w:rsidRPr="002A70D2">
        <w:rPr>
          <w:bCs/>
        </w:rPr>
        <w:t>r.3,</w:t>
      </w:r>
      <w:r w:rsidR="00FC354A" w:rsidRPr="004A7EAA">
        <w:rPr>
          <w:bCs/>
        </w:rPr>
        <w:t xml:space="preserve"> kurā tāpat kā sākotnējā kalendārajā grafikā netiek mainīti līguma izpildes kopējie termiņi.</w:t>
      </w:r>
    </w:p>
    <w:p w14:paraId="0A5DA3B4" w14:textId="793C81CE" w:rsidR="00FC354A" w:rsidRPr="009C1416" w:rsidRDefault="00FC354A" w:rsidP="009C1416">
      <w:pPr>
        <w:pStyle w:val="Pamatteksts2"/>
        <w:numPr>
          <w:ilvl w:val="0"/>
          <w:numId w:val="44"/>
        </w:numPr>
        <w:tabs>
          <w:tab w:val="clear" w:pos="0"/>
        </w:tabs>
        <w:ind w:left="567" w:hanging="567"/>
        <w:rPr>
          <w:bCs/>
        </w:rPr>
      </w:pPr>
      <w:r w:rsidRPr="004A7EAA">
        <w:rPr>
          <w:bCs/>
        </w:rPr>
        <w:t>Pasūtītāja noteiktais darba laiks</w:t>
      </w:r>
      <w:r w:rsidR="009C1416">
        <w:rPr>
          <w:bCs/>
        </w:rPr>
        <w:t xml:space="preserve"> objektā</w:t>
      </w:r>
      <w:r w:rsidRPr="009C1416">
        <w:rPr>
          <w:bCs/>
        </w:rPr>
        <w:t xml:space="preserve"> no plkst.</w:t>
      </w:r>
      <w:r w:rsidR="00733674" w:rsidRPr="00097B4B">
        <w:rPr>
          <w:bCs/>
        </w:rPr>
        <w:t>07</w:t>
      </w:r>
      <w:r w:rsidRPr="00097B4B">
        <w:rPr>
          <w:bCs/>
        </w:rPr>
        <w:t>:00 līdz 2</w:t>
      </w:r>
      <w:r w:rsidR="00733674" w:rsidRPr="00097B4B">
        <w:rPr>
          <w:bCs/>
        </w:rPr>
        <w:t>1</w:t>
      </w:r>
      <w:r w:rsidRPr="00097B4B">
        <w:rPr>
          <w:bCs/>
        </w:rPr>
        <w:t>:00</w:t>
      </w:r>
      <w:r w:rsidR="00BD2EE3" w:rsidRPr="00097B4B">
        <w:rPr>
          <w:bCs/>
        </w:rPr>
        <w:t xml:space="preserve">, </w:t>
      </w:r>
      <w:r w:rsidR="00BD2EE3" w:rsidRPr="009F7C15">
        <w:t>papildus ievērojot Pasūtītāja norādījumus trokšņaino darbu neveikšanas laikam</w:t>
      </w:r>
      <w:r w:rsidR="009C1416">
        <w:t>.</w:t>
      </w:r>
    </w:p>
    <w:p w14:paraId="455DD781" w14:textId="7CF5BE2A" w:rsidR="00D7029D" w:rsidRPr="004A7EAA" w:rsidRDefault="00D7029D" w:rsidP="00B76228">
      <w:pPr>
        <w:pStyle w:val="Pamatteksts2"/>
        <w:numPr>
          <w:ilvl w:val="0"/>
          <w:numId w:val="44"/>
        </w:numPr>
        <w:tabs>
          <w:tab w:val="clear" w:pos="0"/>
        </w:tabs>
        <w:ind w:left="567" w:hanging="567"/>
        <w:rPr>
          <w:bCs/>
        </w:rPr>
      </w:pPr>
      <w:r w:rsidRPr="004A7EAA">
        <w:rPr>
          <w:bCs/>
        </w:rPr>
        <w:t xml:space="preserve">Šī līguma izpildes termiņu Puses var grozīt ar rakstveida papildu vienošanos pie </w:t>
      </w:r>
      <w:r w:rsidR="005473B8">
        <w:rPr>
          <w:bCs/>
        </w:rPr>
        <w:t>l</w:t>
      </w:r>
      <w:r w:rsidRPr="004A7EAA">
        <w:rPr>
          <w:bCs/>
        </w:rPr>
        <w:t xml:space="preserve">īguma, ja nepārvaramas varas rezultātā tiek apgrūtināta vai uz laiku ir neiespējama darbu izpilde, vai iestājies šī </w:t>
      </w:r>
      <w:r w:rsidRPr="002A70D2">
        <w:rPr>
          <w:bCs/>
        </w:rPr>
        <w:t>līguma 3.1</w:t>
      </w:r>
      <w:r w:rsidR="004E7C97" w:rsidRPr="002A70D2">
        <w:rPr>
          <w:bCs/>
        </w:rPr>
        <w:t>8</w:t>
      </w:r>
      <w:r w:rsidRPr="002A70D2">
        <w:rPr>
          <w:bCs/>
        </w:rPr>
        <w:t>.</w:t>
      </w:r>
      <w:r w:rsidR="003B506F" w:rsidRPr="002A70D2">
        <w:rPr>
          <w:bCs/>
        </w:rPr>
        <w:t xml:space="preserve"> un</w:t>
      </w:r>
      <w:r w:rsidR="005473B8">
        <w:rPr>
          <w:bCs/>
        </w:rPr>
        <w:t>/</w:t>
      </w:r>
      <w:r w:rsidR="003B506F">
        <w:rPr>
          <w:bCs/>
        </w:rPr>
        <w:t>vai 15.1</w:t>
      </w:r>
      <w:r w:rsidR="00F36FA6">
        <w:rPr>
          <w:bCs/>
        </w:rPr>
        <w:t>0</w:t>
      </w:r>
      <w:r w:rsidR="003B506F">
        <w:rPr>
          <w:bCs/>
        </w:rPr>
        <w:t>.</w:t>
      </w:r>
      <w:r w:rsidRPr="004A7EAA">
        <w:rPr>
          <w:bCs/>
        </w:rPr>
        <w:t>punktā minētais gadījums.</w:t>
      </w:r>
    </w:p>
    <w:p w14:paraId="3C2142A9" w14:textId="77777777" w:rsidR="00FC354A" w:rsidRPr="004A7EAA" w:rsidRDefault="00FC354A" w:rsidP="00FC354A">
      <w:pPr>
        <w:pStyle w:val="Pamatteksts2"/>
        <w:rPr>
          <w:b/>
          <w:bCs/>
        </w:rPr>
      </w:pPr>
    </w:p>
    <w:p w14:paraId="63071C38" w14:textId="77777777" w:rsidR="00FC354A" w:rsidRPr="004A7EAA" w:rsidRDefault="00FC354A" w:rsidP="00B76228">
      <w:pPr>
        <w:pStyle w:val="Pamatteksts2"/>
        <w:numPr>
          <w:ilvl w:val="0"/>
          <w:numId w:val="32"/>
        </w:numPr>
        <w:tabs>
          <w:tab w:val="clear" w:pos="0"/>
        </w:tabs>
        <w:jc w:val="center"/>
        <w:rPr>
          <w:b/>
          <w:bCs/>
        </w:rPr>
      </w:pPr>
      <w:r w:rsidRPr="004A7EAA">
        <w:rPr>
          <w:b/>
          <w:bCs/>
        </w:rPr>
        <w:t>Izpildītāja pienākumi</w:t>
      </w:r>
    </w:p>
    <w:p w14:paraId="6A10DA12" w14:textId="20B2D458" w:rsidR="007E0A12" w:rsidRPr="007E0A12" w:rsidRDefault="00886091" w:rsidP="001B5712">
      <w:pPr>
        <w:pStyle w:val="Pamatteksts2"/>
        <w:numPr>
          <w:ilvl w:val="0"/>
          <w:numId w:val="21"/>
        </w:numPr>
        <w:tabs>
          <w:tab w:val="clear" w:pos="0"/>
        </w:tabs>
        <w:ind w:left="567" w:hanging="567"/>
        <w:rPr>
          <w:bCs/>
        </w:rPr>
      </w:pPr>
      <w:r>
        <w:t xml:space="preserve">Ne vēlāk kā uzsākot līguma izpildi, Izpildītājam jāiesniedz darbos iesaistīto apakšuzņēmēju (ja tādus plānots iesaistīt) sarakstu, kurā jānorāda </w:t>
      </w:r>
      <w:r w:rsidR="007E0A12">
        <w:t>a</w:t>
      </w:r>
      <w:r>
        <w:t>pakšuzņēmēja nosaukum</w:t>
      </w:r>
      <w:r w:rsidR="009C1416">
        <w:t>s</w:t>
      </w:r>
      <w:r>
        <w:t>, kontaktinformācij</w:t>
      </w:r>
      <w:r w:rsidR="009C1416">
        <w:t>a</w:t>
      </w:r>
      <w:r>
        <w:t xml:space="preserve"> un to pārstāvēttiesīg</w:t>
      </w:r>
      <w:r w:rsidR="009C1416">
        <w:t>ā</w:t>
      </w:r>
      <w:r>
        <w:t xml:space="preserve"> person</w:t>
      </w:r>
      <w:r w:rsidR="009C1416">
        <w:t>a</w:t>
      </w:r>
      <w:r>
        <w:t xml:space="preserve">, ciktāl minētā informācija ir zināma. Sarakstā jānorāda arī Izpildītāja </w:t>
      </w:r>
      <w:r w:rsidR="007E0A12">
        <w:t>a</w:t>
      </w:r>
      <w:r>
        <w:t xml:space="preserve">pakšuzņēmēju apakšuzņēmējus. </w:t>
      </w:r>
    </w:p>
    <w:p w14:paraId="75823BEC" w14:textId="77777777" w:rsidR="007E0A12" w:rsidRPr="007E0A12" w:rsidRDefault="00886091" w:rsidP="001B5712">
      <w:pPr>
        <w:pStyle w:val="Pamatteksts2"/>
        <w:numPr>
          <w:ilvl w:val="0"/>
          <w:numId w:val="21"/>
        </w:numPr>
        <w:tabs>
          <w:tab w:val="clear" w:pos="0"/>
        </w:tabs>
        <w:ind w:left="567" w:hanging="567"/>
        <w:rPr>
          <w:bCs/>
        </w:rPr>
      </w:pPr>
      <w:r>
        <w:t xml:space="preserve">Izpildītājam jāpaziņo Pasūtītājam par jebkurām </w:t>
      </w:r>
      <w:r w:rsidR="007E0A12">
        <w:t xml:space="preserve">3.1. punktā </w:t>
      </w:r>
      <w:r>
        <w:t xml:space="preserve">minētās informācijas izmaiņām, kā arī jāpapildina sarakstu ar informāciju par </w:t>
      </w:r>
      <w:r w:rsidR="007E0A12">
        <w:t>a</w:t>
      </w:r>
      <w:r>
        <w:t xml:space="preserve">pakšuzņēmēju, kas tiek vēlāk iesaistīts </w:t>
      </w:r>
      <w:r w:rsidR="007E0A12">
        <w:t>d</w:t>
      </w:r>
      <w:r>
        <w:t>arbu veikšanā.</w:t>
      </w:r>
    </w:p>
    <w:p w14:paraId="327FEAC3" w14:textId="77777777" w:rsidR="007E0A12" w:rsidRPr="007E0A12" w:rsidRDefault="00886091" w:rsidP="001B5712">
      <w:pPr>
        <w:pStyle w:val="Pamatteksts2"/>
        <w:numPr>
          <w:ilvl w:val="0"/>
          <w:numId w:val="21"/>
        </w:numPr>
        <w:tabs>
          <w:tab w:val="clear" w:pos="0"/>
        </w:tabs>
        <w:ind w:left="567" w:hanging="567"/>
        <w:rPr>
          <w:bCs/>
        </w:rPr>
      </w:pPr>
      <w:r>
        <w:t xml:space="preserve">Izpildītājs ir atbildīgs par piesaistītā personāla un </w:t>
      </w:r>
      <w:r w:rsidR="007E0A12">
        <w:t>a</w:t>
      </w:r>
      <w:r>
        <w:t xml:space="preserve">pakšuzņēmēju veiktā </w:t>
      </w:r>
      <w:r w:rsidR="007E0A12">
        <w:t>d</w:t>
      </w:r>
      <w:r>
        <w:t xml:space="preserve">arba atbilstību </w:t>
      </w:r>
      <w:r w:rsidR="007E0A12">
        <w:t>l</w:t>
      </w:r>
      <w:r>
        <w:t>īguma noteikumiem.</w:t>
      </w:r>
    </w:p>
    <w:p w14:paraId="5526F640" w14:textId="63A9D054" w:rsidR="007E0A12" w:rsidRPr="007E0A12" w:rsidRDefault="00886091" w:rsidP="001B5712">
      <w:pPr>
        <w:pStyle w:val="Pamatteksts2"/>
        <w:numPr>
          <w:ilvl w:val="0"/>
          <w:numId w:val="21"/>
        </w:numPr>
        <w:tabs>
          <w:tab w:val="clear" w:pos="0"/>
        </w:tabs>
        <w:ind w:left="567" w:hanging="567"/>
        <w:rPr>
          <w:bCs/>
        </w:rPr>
      </w:pPr>
      <w:r>
        <w:lastRenderedPageBreak/>
        <w:t xml:space="preserve">Izpildītājs nav tiesīgs bez saskaņošanas ar Pasūtītāju veikt </w:t>
      </w:r>
      <w:r w:rsidR="007E0A12">
        <w:t>a</w:t>
      </w:r>
      <w:r>
        <w:t xml:space="preserve">pakšuzņēmēju nomaiņu un iesaistīt papildu </w:t>
      </w:r>
      <w:r w:rsidR="007E0A12">
        <w:t>a</w:t>
      </w:r>
      <w:r>
        <w:t xml:space="preserve">pakšuzņēmējus </w:t>
      </w:r>
      <w:r w:rsidR="007E0A12">
        <w:t>l</w:t>
      </w:r>
      <w:r>
        <w:t xml:space="preserve">īguma izpildē. Papildu personāla iesaistīšana Līguma izpildē ir pieļaujama tikai ar Pasūtītāja rakstisku saskaņošanu. </w:t>
      </w:r>
    </w:p>
    <w:p w14:paraId="157A8B4D" w14:textId="7886848D" w:rsidR="007E0A12" w:rsidRPr="007E0A12" w:rsidRDefault="00886091" w:rsidP="001B5712">
      <w:pPr>
        <w:pStyle w:val="Pamatteksts2"/>
        <w:numPr>
          <w:ilvl w:val="0"/>
          <w:numId w:val="21"/>
        </w:numPr>
        <w:tabs>
          <w:tab w:val="clear" w:pos="0"/>
        </w:tabs>
        <w:ind w:left="567" w:hanging="567"/>
        <w:rPr>
          <w:bCs/>
        </w:rPr>
      </w:pPr>
      <w:r>
        <w:t xml:space="preserve">Pasūtītājs nepiekrīt piedāvājumā norādītā personāla nomaiņai gadījumos, kad piedāvātais personāls neatbilst </w:t>
      </w:r>
      <w:r w:rsidR="007E0A12">
        <w:t>konkursa</w:t>
      </w:r>
      <w:r>
        <w:t xml:space="preserve"> dokumentos personālam izvirzītajām prasībām vai tam nav vismaz tādas pašas kvalifikācijas un pieredzes kā personālam, kas tika vērtēts, nosakot saimnieciski izdevīgāko piedāvājumu </w:t>
      </w:r>
      <w:r w:rsidR="007E0A12">
        <w:t>konkursā</w:t>
      </w:r>
      <w:r>
        <w:t xml:space="preserve">. </w:t>
      </w:r>
    </w:p>
    <w:p w14:paraId="4E1289F4" w14:textId="77777777" w:rsidR="007E0A12" w:rsidRPr="007E0A12" w:rsidRDefault="00886091" w:rsidP="001B5712">
      <w:pPr>
        <w:pStyle w:val="Pamatteksts2"/>
        <w:numPr>
          <w:ilvl w:val="0"/>
          <w:numId w:val="21"/>
        </w:numPr>
        <w:tabs>
          <w:tab w:val="clear" w:pos="0"/>
        </w:tabs>
        <w:ind w:left="567" w:hanging="567"/>
        <w:rPr>
          <w:bCs/>
        </w:rPr>
      </w:pPr>
      <w:r>
        <w:t xml:space="preserve">Pasūtītājs nepiekrīt piedāvājumā norādītā </w:t>
      </w:r>
      <w:r w:rsidR="007E0A12">
        <w:t>a</w:t>
      </w:r>
      <w:r>
        <w:t>pakšuzņēmēja nomaiņai, ja pastāv kāds no šādiem nosacījumiem:</w:t>
      </w:r>
    </w:p>
    <w:p w14:paraId="7975E96F" w14:textId="77777777" w:rsidR="00845338" w:rsidRDefault="00845338" w:rsidP="00845338">
      <w:pPr>
        <w:pStyle w:val="Pamatteksts2"/>
        <w:ind w:left="1434" w:hanging="357"/>
      </w:pPr>
      <w:r w:rsidRPr="00C93787">
        <w:t xml:space="preserve">3.6.1. </w:t>
      </w:r>
      <w:r>
        <w:t>piedāvātais apakšuzņēmējs neatbilst konkursa dokumentos apakšuzņēmējiem izvirzītajām prasībām;</w:t>
      </w:r>
    </w:p>
    <w:p w14:paraId="3B894953" w14:textId="77777777" w:rsidR="00845338" w:rsidRDefault="00845338" w:rsidP="00845338">
      <w:pPr>
        <w:pStyle w:val="Pamatteksts2"/>
        <w:ind w:left="1434" w:hanging="357"/>
      </w:pPr>
      <w:r>
        <w:t>3.6.2. tiek nomainīts apakšuzņēmējs, uz kura iespējām konkursā Izpildītājs balstījies, lai apliecinātu savas kvalifikācijas atbilstību paziņojumā par līgumu un konkursa dokumentos noteiktajām prasībām, un piedāvātajam apakšuzņēmējam nav vismaz tādas pašas kvalifikācijas, uz kādu konkursā Izpildītājs atsaucies, apliecinot savu atbilstību konkursā noteiktajām prasībām, vai tas atbilst Publisko iepirkumu likuma 42. panta otrajā daļā minētajiem pretendentu izslēgšanas iemesliem;</w:t>
      </w:r>
    </w:p>
    <w:p w14:paraId="1CCED4B0" w14:textId="77777777" w:rsidR="00845338" w:rsidRDefault="00845338" w:rsidP="00845338">
      <w:pPr>
        <w:pStyle w:val="Pamatteksts2"/>
        <w:ind w:left="1434" w:hanging="357"/>
      </w:pPr>
      <w:r>
        <w:t xml:space="preserve">3.6.3. piedāvātais apakšuzņēmējs, kura sniedzamo pakalpojumu vērtība ir vismaz 10 000 </w:t>
      </w:r>
      <w:r w:rsidRPr="00651872">
        <w:rPr>
          <w:i/>
          <w:iCs/>
        </w:rPr>
        <w:t>euro</w:t>
      </w:r>
      <w:r>
        <w:t>, atbilst Publisko iepirkumu likuma 42. panta otrajā daļā minētajiem pretendentu izslēgšanas iemesliem;</w:t>
      </w:r>
    </w:p>
    <w:p w14:paraId="45C22E1E" w14:textId="77777777" w:rsidR="00845338" w:rsidRPr="00C93787" w:rsidRDefault="00845338" w:rsidP="00845338">
      <w:pPr>
        <w:pStyle w:val="Pamatteksts2"/>
        <w:tabs>
          <w:tab w:val="clear" w:pos="0"/>
        </w:tabs>
        <w:ind w:left="1434" w:hanging="357"/>
      </w:pPr>
      <w:r>
        <w:t xml:space="preserve">3.6.4. apakšuzņēmēja maiņas rezultātā tiktu izdarīti tādi grozījumi Izpildītāja piedāvājumā, kuri, ja sākotnēji būtu tajā iekļauti, ietekmētu piedāvājuma izvēli atbilstoši konkursa dokumentos noteiktajiem piedāvājuma izvērtēšanas kritērijiem. </w:t>
      </w:r>
      <w:r w:rsidRPr="00C93787">
        <w:t>Pasūtītājs nepiekrīt jauna apakšuzņēmēja piesaistei gadījumā, kad šādas izmaiņas, ja tās tiktu veiktas sākotnējā piedāvājumā, būtu ietekmējušas piedāvājuma izvēli atbilstoši konkursa dokumentos noteiktajiem piedāvājuma izvērtēšanas kritērijiem.</w:t>
      </w:r>
    </w:p>
    <w:p w14:paraId="457007FE" w14:textId="014471CD" w:rsidR="00845338" w:rsidRDefault="00845338" w:rsidP="00845338">
      <w:pPr>
        <w:pStyle w:val="Pamatteksts2"/>
        <w:numPr>
          <w:ilvl w:val="0"/>
          <w:numId w:val="21"/>
        </w:numPr>
        <w:tabs>
          <w:tab w:val="clear" w:pos="0"/>
        </w:tabs>
        <w:ind w:left="567" w:hanging="567"/>
      </w:pPr>
      <w:r w:rsidRPr="00E34F97">
        <w:t xml:space="preserve">Pārbaudot jaunā apakšuzņēmēja atbilstību, </w:t>
      </w:r>
      <w:r>
        <w:t>Pasūtītājs</w:t>
      </w:r>
      <w:r w:rsidRPr="00E34F97">
        <w:t xml:space="preserve"> piemēro Publisko iepirkumu likuma 42.panta noteikumus un izslēgšanas iemeslu pārbaudi veic tajā datumā, kad </w:t>
      </w:r>
      <w:r>
        <w:t>Pasūtītājs</w:t>
      </w:r>
      <w:r w:rsidRPr="00E34F97">
        <w:t xml:space="preserve"> lemj par atļaujas sniegšanu </w:t>
      </w:r>
      <w:r>
        <w:t>Izpildītājam</w:t>
      </w:r>
      <w:r w:rsidRPr="00E34F97">
        <w:t xml:space="preserve"> nomainīt apakšuzņēmēju vai piesaistīt jaunu apakšuzņēmēju līguma izpildes nodrošināšanai. Publisko iepirkumu likuma 42. panta ceturtās daļas 2., 3. un 4. punktā minētos termiņus skaita no dienas, kad lūgums par apakšuzņēmēja nomaiņu iesniegts </w:t>
      </w:r>
      <w:r>
        <w:t>Pasūtītāj</w:t>
      </w:r>
      <w:r w:rsidR="008172DE">
        <w:t>am</w:t>
      </w:r>
      <w:r w:rsidRPr="00E34F97">
        <w:t>.</w:t>
      </w:r>
    </w:p>
    <w:p w14:paraId="30A320DC" w14:textId="25CB7E8D" w:rsidR="007E0A12" w:rsidRDefault="00886091" w:rsidP="007E0A12">
      <w:pPr>
        <w:pStyle w:val="Pamatteksts2"/>
        <w:numPr>
          <w:ilvl w:val="0"/>
          <w:numId w:val="21"/>
        </w:numPr>
        <w:tabs>
          <w:tab w:val="clear" w:pos="0"/>
        </w:tabs>
        <w:ind w:left="567" w:hanging="567"/>
      </w:pPr>
      <w:r>
        <w:t xml:space="preserve">Pasūtītājs pieņem lēmumu atļaut vai atteikt Izpildītāja personāla vai </w:t>
      </w:r>
      <w:r w:rsidR="007E0A12">
        <w:t>a</w:t>
      </w:r>
      <w:r>
        <w:t xml:space="preserve">pakšuzņēmēju nomaiņu vai jaunu </w:t>
      </w:r>
      <w:r w:rsidR="007E0A12">
        <w:t>a</w:t>
      </w:r>
      <w:r>
        <w:t xml:space="preserve">pakšuzņēmēju iesaistīšanu </w:t>
      </w:r>
      <w:r w:rsidR="007E0A12">
        <w:t>l</w:t>
      </w:r>
      <w:r>
        <w:t>īguma izpildē iespējami īsā laikā, bet ne vēlāk kā 5 (piecu) darba dienu laikā pēc tam, kad saņēmis visu informāciju un dokumentus, kas nepieciešami lēmuma pieņemšanai</w:t>
      </w:r>
      <w:r w:rsidR="007E0A12">
        <w:t>.</w:t>
      </w:r>
    </w:p>
    <w:p w14:paraId="22D26D7B" w14:textId="6B09EE9E" w:rsidR="001B5712" w:rsidRPr="00FF028F" w:rsidRDefault="00FC354A" w:rsidP="007E0A12">
      <w:pPr>
        <w:pStyle w:val="Pamatteksts2"/>
        <w:numPr>
          <w:ilvl w:val="0"/>
          <w:numId w:val="21"/>
        </w:numPr>
        <w:tabs>
          <w:tab w:val="clear" w:pos="0"/>
        </w:tabs>
        <w:ind w:left="567" w:hanging="567"/>
      </w:pPr>
      <w:r w:rsidRPr="00FF028F">
        <w:t xml:space="preserve">Izpildītājs </w:t>
      </w:r>
      <w:r w:rsidR="00762481" w:rsidRPr="00FF028F">
        <w:t>veic</w:t>
      </w:r>
      <w:r w:rsidRPr="00FF028F">
        <w:t xml:space="preserve"> darbus atbilstoši savam tehniskajam un finanšu piedāvājumam konkursam, saskaņā ar esoš</w:t>
      </w:r>
      <w:r w:rsidR="00733674" w:rsidRPr="00FF028F">
        <w:t>o</w:t>
      </w:r>
      <w:r w:rsidRPr="00FF028F">
        <w:t xml:space="preserve"> </w:t>
      </w:r>
      <w:r w:rsidR="00777BAB" w:rsidRPr="00FF028F">
        <w:t>būv</w:t>
      </w:r>
      <w:r w:rsidRPr="00FF028F">
        <w:t>proj</w:t>
      </w:r>
      <w:r w:rsidR="00733674" w:rsidRPr="00FF028F">
        <w:t>ektu</w:t>
      </w:r>
      <w:r w:rsidRPr="00FF028F">
        <w:t xml:space="preserve"> un atbilstoši </w:t>
      </w:r>
      <w:r w:rsidR="00E41484" w:rsidRPr="0017547C">
        <w:t xml:space="preserve">Rēzeknes </w:t>
      </w:r>
      <w:r w:rsidR="0017547C" w:rsidRPr="0017547C">
        <w:t xml:space="preserve">novada </w:t>
      </w:r>
      <w:r w:rsidR="00E41484" w:rsidRPr="0017547C">
        <w:t xml:space="preserve">Būvvaldes </w:t>
      </w:r>
      <w:r w:rsidR="00E41484" w:rsidRPr="00FF028F">
        <w:t>izsniegtajai būvatļaujai</w:t>
      </w:r>
      <w:r w:rsidR="00FF028F">
        <w:t>,</w:t>
      </w:r>
      <w:r w:rsidR="00E41484" w:rsidRPr="00FF028F">
        <w:t xml:space="preserve"> </w:t>
      </w:r>
      <w:r w:rsidRPr="00FF028F">
        <w:t>Latvijas Republikas normatīvo aktu prasībām, kā arī šī līguma 2.1.punktā norādītajā termiņā.</w:t>
      </w:r>
    </w:p>
    <w:p w14:paraId="1C4578D9" w14:textId="77777777" w:rsidR="00FC354A" w:rsidRPr="004A7EAA" w:rsidRDefault="00FC354A" w:rsidP="00651C0F">
      <w:pPr>
        <w:pStyle w:val="Pamatteksts2"/>
        <w:numPr>
          <w:ilvl w:val="0"/>
          <w:numId w:val="21"/>
        </w:numPr>
        <w:tabs>
          <w:tab w:val="clear" w:pos="0"/>
        </w:tabs>
        <w:ind w:left="567" w:hanging="567"/>
        <w:rPr>
          <w:bCs/>
        </w:rPr>
      </w:pPr>
      <w:r w:rsidRPr="004A7EAA">
        <w:rPr>
          <w:bCs/>
        </w:rPr>
        <w:t xml:space="preserve">Izpildītājs šajā līgumā noteikto darbu veikšanai apņemas izmantot tikai konkursa tehniskajā piedāvājumā norādītos materiālus un būvizstrādājumus atbilstoši to ražotāju noteiktai iebūves tehnoloģijai. Izpildītājs veic tādu visu nepieciešamo būvizstrādājumu piegādi, kāda bija norādīta tehniskajā piedāvājumā un </w:t>
      </w:r>
      <w:r w:rsidR="00777BAB" w:rsidRPr="004A7EAA">
        <w:rPr>
          <w:bCs/>
        </w:rPr>
        <w:t>būv</w:t>
      </w:r>
      <w:r w:rsidRPr="004A7EAA">
        <w:rPr>
          <w:bCs/>
        </w:rPr>
        <w:t>projektā.</w:t>
      </w:r>
    </w:p>
    <w:p w14:paraId="3039EF1B" w14:textId="7834BB47" w:rsidR="00FC354A" w:rsidRPr="004A7EAA" w:rsidRDefault="00FC354A" w:rsidP="00651C0F">
      <w:pPr>
        <w:pStyle w:val="Pamatteksts2"/>
        <w:numPr>
          <w:ilvl w:val="0"/>
          <w:numId w:val="21"/>
        </w:numPr>
        <w:tabs>
          <w:tab w:val="clear" w:pos="0"/>
        </w:tabs>
        <w:ind w:left="567" w:hanging="567"/>
        <w:rPr>
          <w:bCs/>
        </w:rPr>
      </w:pPr>
      <w:r w:rsidRPr="004A7EAA">
        <w:rPr>
          <w:bCs/>
        </w:rPr>
        <w:t xml:space="preserve">Būvlaukuma ierobežojuma dēļ iegādātie materiāli tiek glabāti Izpildītāja noliktavās, un Izpildītājs tos pieved </w:t>
      </w:r>
      <w:r w:rsidR="009439A7">
        <w:rPr>
          <w:bCs/>
        </w:rPr>
        <w:t>objektā</w:t>
      </w:r>
      <w:r w:rsidRPr="004A7EAA">
        <w:rPr>
          <w:bCs/>
        </w:rPr>
        <w:t xml:space="preserve"> tik bieži, cik nepieciešams.</w:t>
      </w:r>
    </w:p>
    <w:p w14:paraId="3996A338" w14:textId="77777777" w:rsidR="00FC354A" w:rsidRPr="004A7EAA" w:rsidRDefault="00FC354A" w:rsidP="00651C0F">
      <w:pPr>
        <w:pStyle w:val="Pamatteksts2"/>
        <w:numPr>
          <w:ilvl w:val="0"/>
          <w:numId w:val="21"/>
        </w:numPr>
        <w:tabs>
          <w:tab w:val="clear" w:pos="0"/>
        </w:tabs>
        <w:ind w:left="567" w:hanging="567"/>
        <w:rPr>
          <w:bCs/>
        </w:rPr>
      </w:pPr>
      <w:r w:rsidRPr="004A7EAA">
        <w:rPr>
          <w:bCs/>
        </w:rPr>
        <w:t>Izpildītāja pienākumos ietilpst:</w:t>
      </w:r>
    </w:p>
    <w:p w14:paraId="63006EF6" w14:textId="77777777" w:rsidR="00EB3118" w:rsidRPr="004A7EAA" w:rsidRDefault="00FC354A" w:rsidP="00E66619">
      <w:pPr>
        <w:pStyle w:val="Pamatteksts2"/>
        <w:numPr>
          <w:ilvl w:val="0"/>
          <w:numId w:val="53"/>
        </w:numPr>
        <w:tabs>
          <w:tab w:val="clear" w:pos="0"/>
        </w:tabs>
        <w:rPr>
          <w:bCs/>
        </w:rPr>
      </w:pPr>
      <w:r w:rsidRPr="004A7EAA">
        <w:rPr>
          <w:bCs/>
        </w:rPr>
        <w:t>visu no normatīvajiem aktiem izrietošo saistību izpilde attiecībā uz valsts un pašvaldību iestādēm;</w:t>
      </w:r>
    </w:p>
    <w:p w14:paraId="22ADC87B" w14:textId="549F8F61" w:rsidR="00FC354A" w:rsidRPr="00E41484" w:rsidRDefault="00FC354A" w:rsidP="00E66619">
      <w:pPr>
        <w:pStyle w:val="Pamatteksts2"/>
        <w:numPr>
          <w:ilvl w:val="0"/>
          <w:numId w:val="53"/>
        </w:numPr>
        <w:tabs>
          <w:tab w:val="clear" w:pos="0"/>
        </w:tabs>
        <w:rPr>
          <w:bCs/>
        </w:rPr>
      </w:pPr>
      <w:r w:rsidRPr="00E41484">
        <w:rPr>
          <w:bCs/>
        </w:rPr>
        <w:t xml:space="preserve">visu darba drošības, ugunsdrošības, elektrodrošības un apkārtējās vides aizsardzības </w:t>
      </w:r>
      <w:r w:rsidR="002A487B" w:rsidRPr="00E41484">
        <w:rPr>
          <w:bCs/>
        </w:rPr>
        <w:t xml:space="preserve">un bīstamo atkritumu apsaimniekošanas </w:t>
      </w:r>
      <w:r w:rsidRPr="00E41484">
        <w:rPr>
          <w:bCs/>
        </w:rPr>
        <w:t>pasākumu ievērošana;</w:t>
      </w:r>
    </w:p>
    <w:p w14:paraId="7FF0ECD9" w14:textId="01A8A38D" w:rsidR="00FC354A" w:rsidRPr="004A7EAA" w:rsidRDefault="00FC354A" w:rsidP="00E66619">
      <w:pPr>
        <w:pStyle w:val="Pamatteksts2"/>
        <w:numPr>
          <w:ilvl w:val="0"/>
          <w:numId w:val="53"/>
        </w:numPr>
        <w:tabs>
          <w:tab w:val="clear" w:pos="0"/>
        </w:tabs>
        <w:rPr>
          <w:bCs/>
        </w:rPr>
      </w:pPr>
      <w:r w:rsidRPr="004A7EAA">
        <w:rPr>
          <w:bCs/>
          <w:color w:val="000000"/>
        </w:rPr>
        <w:t>kārtības</w:t>
      </w:r>
      <w:r w:rsidRPr="004A7EAA">
        <w:rPr>
          <w:bCs/>
        </w:rPr>
        <w:t xml:space="preserve"> un tīrības nodrošināšana būvniecības darba teritorijā visā darbu izpildes laikā;</w:t>
      </w:r>
    </w:p>
    <w:p w14:paraId="58BB3CB0" w14:textId="77777777" w:rsidR="00FC354A" w:rsidRPr="004A7EAA" w:rsidRDefault="00FC354A" w:rsidP="00E66619">
      <w:pPr>
        <w:pStyle w:val="Pamatteksts2"/>
        <w:numPr>
          <w:ilvl w:val="0"/>
          <w:numId w:val="53"/>
        </w:numPr>
        <w:tabs>
          <w:tab w:val="clear" w:pos="0"/>
        </w:tabs>
        <w:rPr>
          <w:bCs/>
        </w:rPr>
      </w:pPr>
      <w:r w:rsidRPr="004A7EAA">
        <w:rPr>
          <w:bCs/>
        </w:rPr>
        <w:lastRenderedPageBreak/>
        <w:t>publicitātes pasākumu nodrošināšana – izkārtnes un informatīvie stendi</w:t>
      </w:r>
      <w:r w:rsidR="00C66B3D" w:rsidRPr="004A7EAA">
        <w:rPr>
          <w:bCs/>
        </w:rPr>
        <w:t xml:space="preserve"> u.c.-,</w:t>
      </w:r>
      <w:r w:rsidRPr="004A7EAA">
        <w:rPr>
          <w:bCs/>
        </w:rPr>
        <w:t xml:space="preserve"> atbilstoši Pasūtītāja un normatīvajos aktos noteiktajām prasībām;</w:t>
      </w:r>
    </w:p>
    <w:p w14:paraId="22140F85" w14:textId="2A2B0417" w:rsidR="00FC354A" w:rsidRPr="004A7EAA" w:rsidRDefault="00FC354A" w:rsidP="00E66619">
      <w:pPr>
        <w:pStyle w:val="Pamatteksts2"/>
        <w:numPr>
          <w:ilvl w:val="0"/>
          <w:numId w:val="53"/>
        </w:numPr>
        <w:tabs>
          <w:tab w:val="clear" w:pos="0"/>
        </w:tabs>
        <w:rPr>
          <w:bCs/>
        </w:rPr>
      </w:pPr>
      <w:r w:rsidRPr="004A7EAA">
        <w:rPr>
          <w:bCs/>
        </w:rPr>
        <w:t xml:space="preserve">izstrādāt un saskaņot ar Pasūtītāju darbu veikšanas </w:t>
      </w:r>
      <w:r w:rsidR="004E4E6E" w:rsidRPr="004A7EAA">
        <w:rPr>
          <w:bCs/>
        </w:rPr>
        <w:t>grafiku</w:t>
      </w:r>
      <w:r w:rsidRPr="004A7EAA">
        <w:rPr>
          <w:bCs/>
        </w:rPr>
        <w:t xml:space="preserve">, ievērojot Pasūtītāja noteikto darba laika ierobežojumu: no </w:t>
      </w:r>
      <w:r w:rsidRPr="005473B8">
        <w:rPr>
          <w:bCs/>
        </w:rPr>
        <w:t xml:space="preserve">plkst. </w:t>
      </w:r>
      <w:r w:rsidR="004E7C97" w:rsidRPr="005473B8">
        <w:rPr>
          <w:bCs/>
        </w:rPr>
        <w:t>7</w:t>
      </w:r>
      <w:r w:rsidRPr="005473B8">
        <w:rPr>
          <w:bCs/>
        </w:rPr>
        <w:t>:00 līdz 2</w:t>
      </w:r>
      <w:r w:rsidR="004E7C97" w:rsidRPr="005473B8">
        <w:rPr>
          <w:bCs/>
        </w:rPr>
        <w:t>1</w:t>
      </w:r>
      <w:r w:rsidRPr="005473B8">
        <w:rPr>
          <w:bCs/>
        </w:rPr>
        <w:t>:00</w:t>
      </w:r>
      <w:r w:rsidR="00762481" w:rsidRPr="005473B8">
        <w:rPr>
          <w:bCs/>
        </w:rPr>
        <w:t>,</w:t>
      </w:r>
      <w:r w:rsidR="00762481">
        <w:rPr>
          <w:bCs/>
        </w:rPr>
        <w:t xml:space="preserve"> </w:t>
      </w:r>
      <w:r w:rsidR="00762481" w:rsidRPr="009F7C15">
        <w:t>papildus ievērojot Pasūtītāja norādījumus trokšņaino darbu neveikšanas laikam</w:t>
      </w:r>
      <w:r w:rsidR="009439A7">
        <w:t>;</w:t>
      </w:r>
    </w:p>
    <w:p w14:paraId="76A42426" w14:textId="426E9ADE" w:rsidR="00FC354A" w:rsidRPr="004A7EAA" w:rsidRDefault="00FC354A" w:rsidP="00E66619">
      <w:pPr>
        <w:pStyle w:val="Pamatteksts2"/>
        <w:numPr>
          <w:ilvl w:val="0"/>
          <w:numId w:val="53"/>
        </w:numPr>
        <w:tabs>
          <w:tab w:val="clear" w:pos="0"/>
        </w:tabs>
        <w:rPr>
          <w:bCs/>
        </w:rPr>
      </w:pPr>
      <w:r w:rsidRPr="004A7EAA">
        <w:rPr>
          <w:bCs/>
        </w:rPr>
        <w:t>informēt Pasūtītāja no</w:t>
      </w:r>
      <w:r w:rsidR="009A4D15" w:rsidRPr="004A7EAA">
        <w:rPr>
          <w:bCs/>
        </w:rPr>
        <w:t>rīkotu</w:t>
      </w:r>
      <w:r w:rsidRPr="004A7EAA">
        <w:rPr>
          <w:bCs/>
        </w:rPr>
        <w:t xml:space="preserve"> </w:t>
      </w:r>
      <w:r w:rsidR="009E0202">
        <w:rPr>
          <w:bCs/>
        </w:rPr>
        <w:t>B</w:t>
      </w:r>
      <w:r w:rsidRPr="004A7EAA">
        <w:rPr>
          <w:bCs/>
        </w:rPr>
        <w:t xml:space="preserve">ūvuzraugu vismaz 24 </w:t>
      </w:r>
      <w:r w:rsidR="00581E5C">
        <w:rPr>
          <w:bCs/>
        </w:rPr>
        <w:t xml:space="preserve">(divdesmit četras) </w:t>
      </w:r>
      <w:r w:rsidRPr="004A7EAA">
        <w:rPr>
          <w:bCs/>
        </w:rPr>
        <w:t>stundas iepriekš par segto darbu pieņemšanu;</w:t>
      </w:r>
    </w:p>
    <w:p w14:paraId="120BC6E9" w14:textId="77777777" w:rsidR="00FC354A" w:rsidRPr="004A7EAA" w:rsidRDefault="00FC354A" w:rsidP="00E66619">
      <w:pPr>
        <w:pStyle w:val="Pamatteksts2"/>
        <w:numPr>
          <w:ilvl w:val="0"/>
          <w:numId w:val="53"/>
        </w:numPr>
        <w:tabs>
          <w:tab w:val="clear" w:pos="0"/>
        </w:tabs>
        <w:rPr>
          <w:bCs/>
        </w:rPr>
      </w:pPr>
      <w:r w:rsidRPr="004A7EAA">
        <w:rPr>
          <w:bCs/>
        </w:rPr>
        <w:t>ne vēlāk kā 3 (trīs) darba dienu laikā sniegt atbildes uz Pasūtītāja rakstiski uzdotiem jautājumiem un aizrādījumiem;</w:t>
      </w:r>
    </w:p>
    <w:p w14:paraId="77A5A8F1" w14:textId="0A1BF9DA" w:rsidR="00A22FF0" w:rsidRDefault="00FC354A" w:rsidP="00304532">
      <w:pPr>
        <w:pStyle w:val="Pamatteksts2"/>
        <w:numPr>
          <w:ilvl w:val="0"/>
          <w:numId w:val="53"/>
        </w:numPr>
        <w:tabs>
          <w:tab w:val="clear" w:pos="0"/>
        </w:tabs>
        <w:rPr>
          <w:bCs/>
        </w:rPr>
      </w:pPr>
      <w:r w:rsidRPr="004A7EAA">
        <w:rPr>
          <w:bCs/>
        </w:rPr>
        <w:t xml:space="preserve">nodrošināt Pasūtītāja noteiktam </w:t>
      </w:r>
      <w:r w:rsidR="009E0202">
        <w:rPr>
          <w:bCs/>
        </w:rPr>
        <w:t>B</w:t>
      </w:r>
      <w:r w:rsidRPr="004A7EAA">
        <w:rPr>
          <w:bCs/>
        </w:rPr>
        <w:t>ūvuzraugam pieeju būvobjektam paveikto darbu atbilstības normatīvajos aktos, būvprojektā, tehniskajā specifikācijā, kā arī citos dokumentos noteiktajām prasībām izvērtēšanai</w:t>
      </w:r>
      <w:r w:rsidR="00F36FA6">
        <w:rPr>
          <w:bCs/>
        </w:rPr>
        <w:t>;</w:t>
      </w:r>
    </w:p>
    <w:p w14:paraId="23105501" w14:textId="4D436DC8" w:rsidR="00FC354A" w:rsidRPr="004A7EAA" w:rsidRDefault="00FC354A" w:rsidP="00651C0F">
      <w:pPr>
        <w:pStyle w:val="Pamatteksts21"/>
        <w:numPr>
          <w:ilvl w:val="0"/>
          <w:numId w:val="21"/>
        </w:numPr>
        <w:spacing w:after="0" w:line="240" w:lineRule="auto"/>
        <w:ind w:left="567" w:hanging="567"/>
        <w:jc w:val="both"/>
        <w:rPr>
          <w:rFonts w:cs="Times New Roman"/>
          <w:bCs/>
          <w:sz w:val="24"/>
          <w:szCs w:val="24"/>
        </w:rPr>
      </w:pPr>
      <w:r w:rsidRPr="004A7EAA">
        <w:rPr>
          <w:rFonts w:cs="Times New Roman"/>
          <w:bCs/>
          <w:color w:val="000000"/>
          <w:sz w:val="24"/>
          <w:szCs w:val="24"/>
        </w:rPr>
        <w:t>Izpildītājs</w:t>
      </w:r>
      <w:r w:rsidRPr="004A7EAA">
        <w:rPr>
          <w:rFonts w:cs="Times New Roman"/>
          <w:bCs/>
          <w:sz w:val="24"/>
          <w:szCs w:val="24"/>
        </w:rPr>
        <w:t xml:space="preserve"> līguma izpildes laikā ir atbildīgs par nodarītajiem bojājumiem Pasūtītāja īpašumiem</w:t>
      </w:r>
      <w:r w:rsidR="00F36FA6">
        <w:rPr>
          <w:rFonts w:cs="Times New Roman"/>
          <w:bCs/>
          <w:sz w:val="24"/>
          <w:szCs w:val="24"/>
        </w:rPr>
        <w:t>,</w:t>
      </w:r>
      <w:r w:rsidR="0017547C">
        <w:rPr>
          <w:rFonts w:cs="Times New Roman"/>
          <w:bCs/>
          <w:sz w:val="24"/>
          <w:szCs w:val="24"/>
        </w:rPr>
        <w:t xml:space="preserve"> tomēr , ja tie radušies, būvniekam ir pienākums nodrošināt ar dzeramo ūdeni Zosnas pieslēgtos objektus visu būvniecības laiku</w:t>
      </w:r>
      <w:r w:rsidRPr="004A7EAA">
        <w:rPr>
          <w:rFonts w:cs="Times New Roman"/>
          <w:bCs/>
          <w:sz w:val="24"/>
          <w:szCs w:val="24"/>
        </w:rPr>
        <w:t xml:space="preserve">, kas radušies Izpildītāja vai tā pieaicinātu apakšuzņēmēju </w:t>
      </w:r>
      <w:r w:rsidR="00581E5C">
        <w:rPr>
          <w:rFonts w:cs="Times New Roman"/>
          <w:bCs/>
          <w:sz w:val="24"/>
          <w:szCs w:val="24"/>
        </w:rPr>
        <w:t xml:space="preserve">darbības vai bezdarbības </w:t>
      </w:r>
      <w:r w:rsidRPr="004A7EAA">
        <w:rPr>
          <w:rFonts w:cs="Times New Roman"/>
          <w:bCs/>
          <w:sz w:val="24"/>
          <w:szCs w:val="24"/>
        </w:rPr>
        <w:t>dēļ.</w:t>
      </w:r>
      <w:r w:rsidR="0017547C">
        <w:rPr>
          <w:rFonts w:cs="Times New Roman"/>
          <w:bCs/>
          <w:sz w:val="24"/>
          <w:szCs w:val="24"/>
        </w:rPr>
        <w:t xml:space="preserve"> </w:t>
      </w:r>
    </w:p>
    <w:p w14:paraId="4499D5F7" w14:textId="103899F1" w:rsidR="00FC354A" w:rsidRDefault="00FC354A" w:rsidP="00651C0F">
      <w:pPr>
        <w:pStyle w:val="Pamatteksts21"/>
        <w:numPr>
          <w:ilvl w:val="0"/>
          <w:numId w:val="21"/>
        </w:numPr>
        <w:spacing w:after="0" w:line="240" w:lineRule="auto"/>
        <w:ind w:left="567" w:hanging="567"/>
        <w:jc w:val="both"/>
        <w:rPr>
          <w:rFonts w:cs="Times New Roman"/>
          <w:bCs/>
          <w:sz w:val="24"/>
          <w:szCs w:val="24"/>
        </w:rPr>
      </w:pPr>
      <w:r w:rsidRPr="004A7EAA">
        <w:rPr>
          <w:rFonts w:cs="Times New Roman"/>
          <w:bCs/>
          <w:color w:val="000000"/>
          <w:sz w:val="24"/>
          <w:szCs w:val="24"/>
        </w:rPr>
        <w:t>Izpildītājs</w:t>
      </w:r>
      <w:r w:rsidRPr="004A7EAA">
        <w:rPr>
          <w:rFonts w:cs="Times New Roman"/>
          <w:bCs/>
          <w:sz w:val="24"/>
          <w:szCs w:val="24"/>
        </w:rPr>
        <w:t xml:space="preserve"> apņemas</w:t>
      </w:r>
      <w:r w:rsidR="008E3A44">
        <w:rPr>
          <w:rFonts w:cs="Times New Roman"/>
          <w:bCs/>
          <w:sz w:val="24"/>
          <w:szCs w:val="24"/>
        </w:rPr>
        <w:t xml:space="preserve">, </w:t>
      </w:r>
      <w:r w:rsidRPr="004A7EAA">
        <w:rPr>
          <w:rFonts w:cs="Times New Roman"/>
          <w:bCs/>
          <w:sz w:val="24"/>
          <w:szCs w:val="24"/>
        </w:rPr>
        <w:t xml:space="preserve"> </w:t>
      </w:r>
      <w:r w:rsidR="008E3A44" w:rsidRPr="008E3A44">
        <w:rPr>
          <w:rFonts w:cs="Times New Roman"/>
          <w:bCs/>
          <w:sz w:val="24"/>
          <w:szCs w:val="24"/>
        </w:rPr>
        <w:t>atbilstoši Pasūtītāja sniegtajiem norādījumiem</w:t>
      </w:r>
      <w:r w:rsidR="008E3A44">
        <w:rPr>
          <w:rFonts w:cs="Times New Roman"/>
          <w:bCs/>
          <w:sz w:val="24"/>
          <w:szCs w:val="24"/>
        </w:rPr>
        <w:t>,</w:t>
      </w:r>
      <w:r w:rsidR="008E3A44" w:rsidRPr="008E3A44">
        <w:rPr>
          <w:rFonts w:cs="Times New Roman"/>
          <w:bCs/>
          <w:sz w:val="24"/>
          <w:szCs w:val="24"/>
        </w:rPr>
        <w:t xml:space="preserve"> </w:t>
      </w:r>
      <w:r w:rsidRPr="004A7EAA">
        <w:rPr>
          <w:rFonts w:cs="Times New Roman"/>
          <w:bCs/>
          <w:sz w:val="24"/>
          <w:szCs w:val="24"/>
        </w:rPr>
        <w:t>veikt darbus tādā veidā, lai tie netraucētu Pasūtītāja darbību.</w:t>
      </w:r>
    </w:p>
    <w:p w14:paraId="5CB22CF6" w14:textId="21C7A9DA" w:rsidR="00FC354A" w:rsidRPr="004A7EAA" w:rsidRDefault="00FC354A" w:rsidP="00651C0F">
      <w:pPr>
        <w:pStyle w:val="Pamatteksts21"/>
        <w:numPr>
          <w:ilvl w:val="0"/>
          <w:numId w:val="21"/>
        </w:numPr>
        <w:spacing w:after="0" w:line="240" w:lineRule="auto"/>
        <w:ind w:left="567" w:hanging="567"/>
        <w:jc w:val="both"/>
        <w:rPr>
          <w:rFonts w:cs="Times New Roman"/>
          <w:bCs/>
          <w:sz w:val="24"/>
          <w:szCs w:val="24"/>
        </w:rPr>
      </w:pPr>
      <w:r w:rsidRPr="004A7EAA">
        <w:rPr>
          <w:rFonts w:cs="Times New Roman"/>
          <w:bCs/>
          <w:sz w:val="24"/>
          <w:szCs w:val="24"/>
        </w:rPr>
        <w:t xml:space="preserve">Ja šī līgumā paredzētajā laikā ir radušies defekti Izpildītāja vainas dēļ, Izpildītājs tos novērš Pasūtītāja norādītajā termiņā par saviem līdzekļiem. Ja objektīvu iemeslu dēļ defektu novēršana Pasūtītāja norādītajā termiņā nav iespējama, </w:t>
      </w:r>
      <w:r w:rsidR="00F36FA6">
        <w:rPr>
          <w:rFonts w:cs="Times New Roman"/>
          <w:bCs/>
          <w:sz w:val="24"/>
          <w:szCs w:val="24"/>
        </w:rPr>
        <w:t>Pasūtītājs nosaka</w:t>
      </w:r>
      <w:r w:rsidRPr="004A7EAA">
        <w:rPr>
          <w:rFonts w:cs="Times New Roman"/>
          <w:bCs/>
          <w:sz w:val="24"/>
          <w:szCs w:val="24"/>
        </w:rPr>
        <w:t xml:space="preserve"> citu defektu novēršanas termiņu.</w:t>
      </w:r>
    </w:p>
    <w:p w14:paraId="3A73B71A" w14:textId="3BA920E7" w:rsidR="00FC354A" w:rsidRPr="004A7EAA" w:rsidRDefault="00FC354A" w:rsidP="00651C0F">
      <w:pPr>
        <w:pStyle w:val="Pamatteksts21"/>
        <w:numPr>
          <w:ilvl w:val="0"/>
          <w:numId w:val="21"/>
        </w:numPr>
        <w:spacing w:after="0" w:line="240" w:lineRule="auto"/>
        <w:ind w:left="567" w:hanging="567"/>
        <w:jc w:val="both"/>
        <w:rPr>
          <w:rFonts w:cs="Times New Roman"/>
          <w:bCs/>
          <w:sz w:val="24"/>
          <w:szCs w:val="24"/>
        </w:rPr>
      </w:pPr>
      <w:r w:rsidRPr="004A7EAA">
        <w:rPr>
          <w:rFonts w:cs="Times New Roman"/>
          <w:bCs/>
          <w:color w:val="000000"/>
          <w:sz w:val="24"/>
          <w:szCs w:val="24"/>
        </w:rPr>
        <w:t>Izpildītājs nodrošina</w:t>
      </w:r>
      <w:r w:rsidRPr="004A7EAA">
        <w:rPr>
          <w:rFonts w:cs="Times New Roman"/>
          <w:bCs/>
          <w:sz w:val="24"/>
          <w:szCs w:val="24"/>
        </w:rPr>
        <w:t xml:space="preserve"> </w:t>
      </w:r>
      <w:r w:rsidR="009E0202">
        <w:rPr>
          <w:rFonts w:cs="Times New Roman"/>
          <w:bCs/>
          <w:sz w:val="24"/>
          <w:szCs w:val="24"/>
        </w:rPr>
        <w:t>B</w:t>
      </w:r>
      <w:r w:rsidRPr="004A7EAA">
        <w:rPr>
          <w:rFonts w:cs="Times New Roman"/>
          <w:bCs/>
          <w:sz w:val="24"/>
          <w:szCs w:val="24"/>
        </w:rPr>
        <w:t xml:space="preserve">ūvuzraugam </w:t>
      </w:r>
      <w:r w:rsidR="009439A7">
        <w:rPr>
          <w:rFonts w:cs="Times New Roman"/>
          <w:bCs/>
          <w:sz w:val="24"/>
          <w:szCs w:val="24"/>
        </w:rPr>
        <w:t xml:space="preserve">un Pasūtītāja pārstāvjiem </w:t>
      </w:r>
      <w:r w:rsidRPr="004A7EAA">
        <w:rPr>
          <w:rFonts w:cs="Times New Roman"/>
          <w:bCs/>
          <w:sz w:val="24"/>
          <w:szCs w:val="24"/>
        </w:rPr>
        <w:t>brīvu pieeju objektam un citām vietām, kur notiek darbi.</w:t>
      </w:r>
    </w:p>
    <w:p w14:paraId="04444334" w14:textId="77777777" w:rsidR="00FC354A" w:rsidRPr="004A7EAA" w:rsidRDefault="00FC354A" w:rsidP="00651C0F">
      <w:pPr>
        <w:pStyle w:val="Pamatteksts21"/>
        <w:numPr>
          <w:ilvl w:val="0"/>
          <w:numId w:val="21"/>
        </w:numPr>
        <w:spacing w:after="0" w:line="240" w:lineRule="auto"/>
        <w:ind w:left="567" w:hanging="567"/>
        <w:jc w:val="both"/>
        <w:rPr>
          <w:rFonts w:cs="Times New Roman"/>
          <w:bCs/>
          <w:sz w:val="24"/>
          <w:szCs w:val="24"/>
        </w:rPr>
      </w:pPr>
      <w:r w:rsidRPr="004A7EAA">
        <w:rPr>
          <w:rFonts w:cs="Times New Roman"/>
          <w:bCs/>
          <w:sz w:val="24"/>
          <w:szCs w:val="24"/>
        </w:rPr>
        <w:t>Izpildītājs nekavējoties, bet ne vēlāk kā 3 (trīs) dienu laikā paziņo Pasūtītājam par objektīviem apstākļiem, kas radušies neatkarīgi no Izpildītāja un kavē darbu pabeigšanu noteiktajā termiņā, un saskaņo ar Pasūtītāju tālāko rīcību. Ja šāds paziņojums nav saņemts šajā punktā norādītajā termiņā, tad Izpildītājam nav tiesību uz termiņa pagarinājumu. Izpildītājs var prasīt pagarinājumu tikai tiem darbiem, kuru izpilde ir tieši saistīta ar šajā punktā minētajiem apstākļiem, kas radušies neatkarīgi no Izpildītāja un kavē darbu pabeigšanu noteiktajā termiņā.</w:t>
      </w:r>
    </w:p>
    <w:p w14:paraId="49D2E4CD" w14:textId="77777777" w:rsidR="00D7029D" w:rsidRPr="004A7EAA" w:rsidRDefault="00FC354A" w:rsidP="00D7029D">
      <w:pPr>
        <w:pStyle w:val="Pamatteksts21"/>
        <w:numPr>
          <w:ilvl w:val="0"/>
          <w:numId w:val="21"/>
        </w:numPr>
        <w:spacing w:after="0" w:line="240" w:lineRule="auto"/>
        <w:ind w:left="567" w:hanging="567"/>
        <w:jc w:val="both"/>
        <w:rPr>
          <w:rFonts w:cs="Times New Roman"/>
          <w:bCs/>
          <w:sz w:val="24"/>
          <w:szCs w:val="24"/>
        </w:rPr>
      </w:pPr>
      <w:r w:rsidRPr="004A7EAA">
        <w:rPr>
          <w:rFonts w:cs="Times New Roman"/>
          <w:bCs/>
          <w:sz w:val="24"/>
          <w:szCs w:val="24"/>
        </w:rPr>
        <w:t xml:space="preserve">Izpildītājs apliecina, ka </w:t>
      </w:r>
      <w:r w:rsidR="00C66B3D" w:rsidRPr="004A7EAA">
        <w:rPr>
          <w:rFonts w:cs="Times New Roman"/>
          <w:bCs/>
          <w:sz w:val="24"/>
          <w:szCs w:val="24"/>
        </w:rPr>
        <w:t>būvprojektā</w:t>
      </w:r>
      <w:r w:rsidRPr="004A7EAA">
        <w:rPr>
          <w:rFonts w:cs="Times New Roman"/>
          <w:bCs/>
          <w:sz w:val="24"/>
          <w:szCs w:val="24"/>
        </w:rPr>
        <w:t xml:space="preserve"> (līguma pielikum</w:t>
      </w:r>
      <w:r w:rsidRPr="002A70D2">
        <w:rPr>
          <w:rFonts w:cs="Times New Roman"/>
          <w:bCs/>
          <w:sz w:val="24"/>
          <w:szCs w:val="24"/>
        </w:rPr>
        <w:t>s Nr.1)</w:t>
      </w:r>
      <w:r w:rsidRPr="004A7EAA">
        <w:rPr>
          <w:rFonts w:cs="Times New Roman"/>
          <w:bCs/>
          <w:sz w:val="24"/>
          <w:szCs w:val="24"/>
        </w:rPr>
        <w:t xml:space="preserve"> sniegtā informācija ir pietiekama un uz tās pamata piedāvātās darba izmaksas un izpildes termiņi ir pietiekami līguma izpildei.</w:t>
      </w:r>
    </w:p>
    <w:p w14:paraId="6B8C8713" w14:textId="3FD27A0A" w:rsidR="004E7C97" w:rsidRPr="005C3A44" w:rsidRDefault="00D7029D" w:rsidP="004E7C97">
      <w:pPr>
        <w:pStyle w:val="Pamatteksts21"/>
        <w:numPr>
          <w:ilvl w:val="0"/>
          <w:numId w:val="21"/>
        </w:numPr>
        <w:spacing w:after="0" w:line="240" w:lineRule="auto"/>
        <w:ind w:left="567" w:hanging="567"/>
        <w:jc w:val="both"/>
        <w:rPr>
          <w:rFonts w:cs="Times New Roman"/>
          <w:bCs/>
          <w:sz w:val="24"/>
          <w:szCs w:val="24"/>
        </w:rPr>
      </w:pPr>
      <w:r w:rsidRPr="004A7EAA">
        <w:rPr>
          <w:sz w:val="24"/>
          <w:szCs w:val="24"/>
        </w:rPr>
        <w:t>Ekvivalentu</w:t>
      </w:r>
      <w:r w:rsidRPr="004A7EAA">
        <w:rPr>
          <w:bCs/>
          <w:sz w:val="24"/>
          <w:szCs w:val="24"/>
        </w:rPr>
        <w:t xml:space="preserve"> tehniskās specifikācijas atbilstošajām pozīcijām Izpildītājs drīkstēja piedāvāt tikai </w:t>
      </w:r>
      <w:r w:rsidRPr="005C3A44">
        <w:rPr>
          <w:bCs/>
          <w:sz w:val="24"/>
          <w:szCs w:val="24"/>
        </w:rPr>
        <w:t>uz piedāvājuma iesniegšanas brīdi, kā arī drīkst gadījumā, ja piedāvātais materiāls netiek ražots</w:t>
      </w:r>
      <w:r w:rsidR="0097286F" w:rsidRPr="005C3A44">
        <w:rPr>
          <w:sz w:val="24"/>
          <w:szCs w:val="24"/>
        </w:rPr>
        <w:t xml:space="preserve"> un/vai ģeopolitiskās situācijas un/vai citas ārkārtējas situācijas rezultātā uz laiku, kas pārsniedz 2 (divus) kalendāros mēnešus, tiek pārtraukta, apturēta, kavēta materiāla ražošana vai piegāde</w:t>
      </w:r>
      <w:r w:rsidRPr="005C3A44">
        <w:rPr>
          <w:bCs/>
          <w:sz w:val="24"/>
          <w:szCs w:val="24"/>
        </w:rPr>
        <w:t>.</w:t>
      </w:r>
    </w:p>
    <w:p w14:paraId="4796C264" w14:textId="025F9523" w:rsidR="004107B3" w:rsidRPr="005C3A44" w:rsidRDefault="00417697" w:rsidP="00417697">
      <w:pPr>
        <w:pStyle w:val="Pamatteksts21"/>
        <w:numPr>
          <w:ilvl w:val="0"/>
          <w:numId w:val="21"/>
        </w:numPr>
        <w:spacing w:after="0" w:line="240" w:lineRule="auto"/>
        <w:ind w:left="567" w:hanging="567"/>
        <w:jc w:val="both"/>
        <w:rPr>
          <w:bCs/>
          <w:sz w:val="24"/>
          <w:szCs w:val="24"/>
        </w:rPr>
      </w:pPr>
      <w:r w:rsidRPr="005C3A44">
        <w:rPr>
          <w:bCs/>
          <w:sz w:val="24"/>
          <w:szCs w:val="24"/>
        </w:rPr>
        <w:t>Izpildītājs ir atbildīgs par normatīvajiem aktiem atbilstošu un savlaicīgu līgumā paredzēto darbu izpildes procesā radīto atkritumu savākšanu un utilizēšanu. Darbu izpildes laikā Izpildītājam objektā pastāvīgi jānodrošina kārtība un tīrība, saņemot Pasūtītāja aizrādījumus, nekavējoties jālikvidē trūkumi.</w:t>
      </w:r>
    </w:p>
    <w:p w14:paraId="2C63CE8F" w14:textId="19F613FF" w:rsidR="005365DD" w:rsidRPr="005365DD" w:rsidRDefault="005365DD" w:rsidP="005365DD">
      <w:pPr>
        <w:pStyle w:val="Pamatteksts21"/>
        <w:numPr>
          <w:ilvl w:val="0"/>
          <w:numId w:val="21"/>
        </w:numPr>
        <w:spacing w:after="0" w:line="240" w:lineRule="auto"/>
        <w:ind w:left="567" w:hanging="567"/>
        <w:jc w:val="both"/>
        <w:rPr>
          <w:rFonts w:cs="Times New Roman"/>
          <w:bCs/>
          <w:sz w:val="24"/>
          <w:szCs w:val="24"/>
        </w:rPr>
      </w:pPr>
      <w:bookmarkStart w:id="88" w:name="_Hlk139359585"/>
      <w:r>
        <w:rPr>
          <w:bCs/>
          <w:sz w:val="24"/>
          <w:szCs w:val="24"/>
        </w:rPr>
        <w:t>Izpildītājam ir pienākums līgumos ar apakšuzņēmējiem iekļaut noteikumus izpildīto būvdarbu pieņemšanai, kas atbilst Ministru kabineta 2022. gada 5. jūlija noteikumu Nr.419 “Noteikumi par publisko būvdarbu līgumos obligāti ietveramajiem noteikumiem un to saturu” 5., 6., 9., 10. un 14. punktā iekļautajam regulējumam, izņemot prasību veikt būves ekspertīzi.</w:t>
      </w:r>
    </w:p>
    <w:bookmarkEnd w:id="88"/>
    <w:p w14:paraId="238E987D" w14:textId="77777777" w:rsidR="00417697" w:rsidRPr="004A7EAA" w:rsidRDefault="00417697" w:rsidP="00FC354A">
      <w:pPr>
        <w:pStyle w:val="Pamatteksts21"/>
        <w:spacing w:after="0" w:line="240" w:lineRule="auto"/>
        <w:ind w:left="567"/>
        <w:jc w:val="both"/>
        <w:rPr>
          <w:rFonts w:cs="Times New Roman"/>
          <w:bCs/>
          <w:sz w:val="24"/>
          <w:szCs w:val="24"/>
        </w:rPr>
      </w:pPr>
    </w:p>
    <w:p w14:paraId="69DF6034" w14:textId="77777777" w:rsidR="00FC354A" w:rsidRPr="004A7EAA" w:rsidRDefault="00FC354A" w:rsidP="00B76228">
      <w:pPr>
        <w:pStyle w:val="Pamatteksts2"/>
        <w:numPr>
          <w:ilvl w:val="0"/>
          <w:numId w:val="32"/>
        </w:numPr>
        <w:tabs>
          <w:tab w:val="clear" w:pos="0"/>
        </w:tabs>
        <w:jc w:val="center"/>
        <w:rPr>
          <w:b/>
          <w:bCs/>
        </w:rPr>
      </w:pPr>
      <w:r w:rsidRPr="004A7EAA">
        <w:rPr>
          <w:b/>
          <w:bCs/>
        </w:rPr>
        <w:t>Pasūtītāja pienākumi</w:t>
      </w:r>
    </w:p>
    <w:p w14:paraId="397AA074" w14:textId="77777777" w:rsidR="00FC354A" w:rsidRPr="004A7EAA" w:rsidRDefault="00FC354A" w:rsidP="00B76228">
      <w:pPr>
        <w:pStyle w:val="Pamatteksts2"/>
        <w:numPr>
          <w:ilvl w:val="0"/>
          <w:numId w:val="33"/>
        </w:numPr>
        <w:tabs>
          <w:tab w:val="clear" w:pos="0"/>
        </w:tabs>
        <w:ind w:left="567" w:hanging="567"/>
        <w:rPr>
          <w:b/>
          <w:bCs/>
        </w:rPr>
      </w:pPr>
      <w:r w:rsidRPr="004A7EAA">
        <w:rPr>
          <w:bCs/>
        </w:rPr>
        <w:t>Pasūtītājs apņemas veikt līgumā paredzēto apmaksu līgumā noteiktajos termiņos.</w:t>
      </w:r>
    </w:p>
    <w:p w14:paraId="306A5BC2" w14:textId="7470FD38" w:rsidR="00FC354A" w:rsidRPr="004A7EAA" w:rsidRDefault="00FC354A" w:rsidP="00B76228">
      <w:pPr>
        <w:pStyle w:val="Pamatteksts2"/>
        <w:numPr>
          <w:ilvl w:val="0"/>
          <w:numId w:val="33"/>
        </w:numPr>
        <w:tabs>
          <w:tab w:val="clear" w:pos="0"/>
        </w:tabs>
        <w:ind w:left="567" w:hanging="567"/>
        <w:rPr>
          <w:b/>
          <w:bCs/>
        </w:rPr>
      </w:pPr>
      <w:r w:rsidRPr="004A7EAA">
        <w:rPr>
          <w:bCs/>
        </w:rPr>
        <w:t xml:space="preserve">Pasūtītājs darbu laikā nodrošina objektu </w:t>
      </w:r>
      <w:r w:rsidR="009133C7">
        <w:rPr>
          <w:bCs/>
        </w:rPr>
        <w:t xml:space="preserve">ar </w:t>
      </w:r>
      <w:r w:rsidRPr="004A7EAA">
        <w:rPr>
          <w:bCs/>
        </w:rPr>
        <w:t>elektroenerģiju (pieslēguma vietām objekta teritorijā).</w:t>
      </w:r>
    </w:p>
    <w:p w14:paraId="7B4EDE3D" w14:textId="770EEA3C" w:rsidR="00FC354A" w:rsidRPr="004A7EAA" w:rsidRDefault="00FC354A" w:rsidP="00B76228">
      <w:pPr>
        <w:pStyle w:val="Pamatteksts2"/>
        <w:numPr>
          <w:ilvl w:val="0"/>
          <w:numId w:val="33"/>
        </w:numPr>
        <w:tabs>
          <w:tab w:val="clear" w:pos="0"/>
        </w:tabs>
        <w:ind w:left="567" w:hanging="567"/>
        <w:rPr>
          <w:b/>
          <w:bCs/>
        </w:rPr>
      </w:pPr>
      <w:r w:rsidRPr="004A7EAA">
        <w:rPr>
          <w:bCs/>
        </w:rPr>
        <w:t xml:space="preserve">Pasūtītājs par saviem līdzekļiem nolīgst </w:t>
      </w:r>
      <w:r w:rsidR="008C14A4">
        <w:rPr>
          <w:bCs/>
        </w:rPr>
        <w:t>B</w:t>
      </w:r>
      <w:r w:rsidRPr="004A7EAA">
        <w:rPr>
          <w:bCs/>
        </w:rPr>
        <w:t xml:space="preserve">ūvuzraugu, kurš kontrolē darbu izpildi un pielietojamo būvizstrādājumu kvalitāti. Pasūtītājs rakstiski paziņo Izpildītājam par </w:t>
      </w:r>
      <w:r w:rsidR="008C14A4">
        <w:rPr>
          <w:bCs/>
        </w:rPr>
        <w:t>B</w:t>
      </w:r>
      <w:r w:rsidRPr="004A7EAA">
        <w:rPr>
          <w:bCs/>
        </w:rPr>
        <w:t xml:space="preserve">ūvuzrauga iecelšanu vai nomaiņu. </w:t>
      </w:r>
    </w:p>
    <w:p w14:paraId="1BB0D647" w14:textId="77777777" w:rsidR="00FC354A" w:rsidRPr="004A7EAA" w:rsidRDefault="00FC354A" w:rsidP="00B76228">
      <w:pPr>
        <w:pStyle w:val="Pamatteksts2"/>
        <w:numPr>
          <w:ilvl w:val="0"/>
          <w:numId w:val="33"/>
        </w:numPr>
        <w:tabs>
          <w:tab w:val="clear" w:pos="0"/>
        </w:tabs>
        <w:ind w:left="567" w:hanging="567"/>
        <w:rPr>
          <w:b/>
          <w:bCs/>
        </w:rPr>
      </w:pPr>
      <w:r w:rsidRPr="004A7EAA">
        <w:rPr>
          <w:bCs/>
        </w:rPr>
        <w:lastRenderedPageBreak/>
        <w:t>Pasūtītājs apņemas pēc darbu pabeigšanas pieņemt no Izpildītāja objektu un samaksāt par pieņemtajiem darbiem šajā līgumā noteiktajā kārtībā un apmērā.</w:t>
      </w:r>
    </w:p>
    <w:p w14:paraId="6A192F0B" w14:textId="77777777" w:rsidR="00FC354A" w:rsidRPr="004A7EAA" w:rsidRDefault="00FC354A" w:rsidP="00B76228">
      <w:pPr>
        <w:pStyle w:val="Pamatteksts2"/>
        <w:numPr>
          <w:ilvl w:val="0"/>
          <w:numId w:val="33"/>
        </w:numPr>
        <w:tabs>
          <w:tab w:val="clear" w:pos="0"/>
        </w:tabs>
        <w:ind w:left="567" w:hanging="567"/>
        <w:rPr>
          <w:b/>
          <w:bCs/>
        </w:rPr>
      </w:pPr>
      <w:r w:rsidRPr="004A7EAA">
        <w:rPr>
          <w:bCs/>
        </w:rPr>
        <w:t>Pasūtītājs neatbild par Izpildītāja tehniku, materiāliem u.c., kas atrodas objektā.</w:t>
      </w:r>
    </w:p>
    <w:p w14:paraId="632E9D40" w14:textId="77777777" w:rsidR="00FC354A" w:rsidRPr="004A7EAA" w:rsidRDefault="00FC354A" w:rsidP="00FC354A">
      <w:pPr>
        <w:pStyle w:val="Pamatteksts2"/>
        <w:rPr>
          <w:bCs/>
        </w:rPr>
      </w:pPr>
    </w:p>
    <w:p w14:paraId="0E537B71" w14:textId="77777777" w:rsidR="00FC354A" w:rsidRPr="004A7EAA" w:rsidRDefault="00FC354A" w:rsidP="00B76228">
      <w:pPr>
        <w:pStyle w:val="Pamatteksts2"/>
        <w:numPr>
          <w:ilvl w:val="0"/>
          <w:numId w:val="32"/>
        </w:numPr>
        <w:tabs>
          <w:tab w:val="clear" w:pos="0"/>
        </w:tabs>
        <w:jc w:val="center"/>
        <w:rPr>
          <w:b/>
          <w:bCs/>
        </w:rPr>
      </w:pPr>
      <w:r w:rsidRPr="004A7EAA">
        <w:rPr>
          <w:b/>
          <w:bCs/>
        </w:rPr>
        <w:t>Civiltiesiskās atbildības obligātā apdrošināšana</w:t>
      </w:r>
    </w:p>
    <w:p w14:paraId="33B353B3" w14:textId="77777777" w:rsidR="00EB3118" w:rsidRPr="004A7EAA" w:rsidRDefault="00EB3118" w:rsidP="00B76228">
      <w:pPr>
        <w:pStyle w:val="Pamatteksts2"/>
        <w:numPr>
          <w:ilvl w:val="0"/>
          <w:numId w:val="34"/>
        </w:numPr>
        <w:tabs>
          <w:tab w:val="clear" w:pos="0"/>
        </w:tabs>
        <w:ind w:left="567" w:hanging="567"/>
        <w:rPr>
          <w:b/>
          <w:bCs/>
        </w:rPr>
      </w:pPr>
      <w:r w:rsidRPr="004A7EAA">
        <w:rPr>
          <w:bCs/>
        </w:rPr>
        <w:t xml:space="preserve">Izpildītājs uz sava rēķina veic civiltiesiskās atbildības obligāto apdrošināšanu atbilstoši </w:t>
      </w:r>
      <w:r w:rsidR="00BD2EE3" w:rsidRPr="004A7EAA">
        <w:rPr>
          <w:bCs/>
        </w:rPr>
        <w:t xml:space="preserve">Ministru kabineta </w:t>
      </w:r>
      <w:r w:rsidRPr="004A7EAA">
        <w:rPr>
          <w:bCs/>
        </w:rPr>
        <w:t>2014. gada 19. augusta noteikumu Nr. 502 “Noteikumi par būvspeciālistu un būvdarbu veicēju civiltiesiskās atbildības obligāto apdrošināšanu” prasībām pret iespējamajiem zaudējumiem, kuri var rasties Pasūtītājam vai trešajām personām Izpildītāja un tā būvspeciālista darbības vai bezdarbības rezultātā darbu veikšanas laikā.</w:t>
      </w:r>
    </w:p>
    <w:p w14:paraId="019ED5F8" w14:textId="1B4AD544" w:rsidR="00FC354A" w:rsidRPr="004A7EAA" w:rsidRDefault="00FC354A" w:rsidP="00B76228">
      <w:pPr>
        <w:pStyle w:val="Pamatteksts2"/>
        <w:numPr>
          <w:ilvl w:val="0"/>
          <w:numId w:val="34"/>
        </w:numPr>
        <w:tabs>
          <w:tab w:val="clear" w:pos="0"/>
        </w:tabs>
        <w:ind w:left="567" w:hanging="567"/>
        <w:rPr>
          <w:b/>
          <w:bCs/>
        </w:rPr>
      </w:pPr>
      <w:r w:rsidRPr="004A7EAA">
        <w:rPr>
          <w:bCs/>
        </w:rPr>
        <w:t xml:space="preserve">Civiltiesiskās atbildības obligātās apdrošināšanas līguma termiņš par objektu ietver objekta darbu periodu un garantijas periodu pēc objekta </w:t>
      </w:r>
      <w:r w:rsidR="00E41484" w:rsidRPr="008001A9">
        <w:rPr>
          <w:bCs/>
        </w:rPr>
        <w:t>pieņemšanas ekspluatācijā</w:t>
      </w:r>
      <w:r w:rsidRPr="004A7EAA">
        <w:rPr>
          <w:bCs/>
        </w:rPr>
        <w:t>.</w:t>
      </w:r>
    </w:p>
    <w:p w14:paraId="458339B3" w14:textId="77777777" w:rsidR="00FC354A" w:rsidRPr="004A7EAA" w:rsidRDefault="00FC354A" w:rsidP="00B76228">
      <w:pPr>
        <w:pStyle w:val="Pamatteksts2"/>
        <w:numPr>
          <w:ilvl w:val="0"/>
          <w:numId w:val="34"/>
        </w:numPr>
        <w:tabs>
          <w:tab w:val="clear" w:pos="0"/>
        </w:tabs>
        <w:ind w:left="567" w:hanging="567"/>
        <w:rPr>
          <w:b/>
          <w:bCs/>
        </w:rPr>
      </w:pPr>
      <w:r w:rsidRPr="004A7EAA">
        <w:rPr>
          <w:bCs/>
        </w:rPr>
        <w:t>Civiltiesiskās atbildības obligātās apdrošināšanas līgumu Izpildītājs slēdz ar noteikumu, saskaņā ar kuru iestājoties apdrošināšanas gadījumam, apdrošināšanas atlīdzība tiek izmaksāta tieši Pasūtītājam vai zaudējumus cietušajai trešajai personai.</w:t>
      </w:r>
    </w:p>
    <w:p w14:paraId="5649611E" w14:textId="6D8416FE" w:rsidR="00FC354A" w:rsidRPr="004A7EAA" w:rsidRDefault="00FC354A" w:rsidP="00B76228">
      <w:pPr>
        <w:pStyle w:val="Pamatteksts2"/>
        <w:numPr>
          <w:ilvl w:val="0"/>
          <w:numId w:val="34"/>
        </w:numPr>
        <w:tabs>
          <w:tab w:val="clear" w:pos="0"/>
        </w:tabs>
        <w:ind w:left="567" w:hanging="567"/>
        <w:rPr>
          <w:b/>
          <w:bCs/>
        </w:rPr>
      </w:pPr>
      <w:r w:rsidRPr="004A7EAA">
        <w:rPr>
          <w:bCs/>
        </w:rPr>
        <w:t xml:space="preserve">Civiltiesiskās atbildības obligātās apdrošināšanas līgumu Izpildītājs </w:t>
      </w:r>
      <w:r w:rsidR="00F36FA6">
        <w:rPr>
          <w:bCs/>
        </w:rPr>
        <w:t xml:space="preserve">saskaņo ar Pasūtītāju un </w:t>
      </w:r>
      <w:r w:rsidRPr="004A7EAA">
        <w:rPr>
          <w:bCs/>
        </w:rPr>
        <w:t>slēdz līdz darbu uzsākšanai. Civiltiesiskās atbildības obligātās apdrošināšanas polises kopija tiek pievienota līgumam kā pieliku</w:t>
      </w:r>
      <w:r w:rsidRPr="002A70D2">
        <w:rPr>
          <w:bCs/>
        </w:rPr>
        <w:t>ms Nr.4.</w:t>
      </w:r>
    </w:p>
    <w:p w14:paraId="581FA014" w14:textId="7E9F46CE" w:rsidR="00FC354A" w:rsidRPr="004A7EAA" w:rsidRDefault="00FC354A" w:rsidP="00B76228">
      <w:pPr>
        <w:pStyle w:val="Pamatteksts2"/>
        <w:numPr>
          <w:ilvl w:val="0"/>
          <w:numId w:val="34"/>
        </w:numPr>
        <w:tabs>
          <w:tab w:val="clear" w:pos="0"/>
        </w:tabs>
        <w:ind w:left="567" w:hanging="567"/>
        <w:rPr>
          <w:b/>
          <w:bCs/>
        </w:rPr>
      </w:pPr>
      <w:r w:rsidRPr="004A7EAA">
        <w:rPr>
          <w:bCs/>
        </w:rPr>
        <w:t>Grozījumus šaj</w:t>
      </w:r>
      <w:r w:rsidR="00F36FA6">
        <w:rPr>
          <w:bCs/>
        </w:rPr>
        <w:t>ā</w:t>
      </w:r>
      <w:r w:rsidRPr="004A7EAA">
        <w:rPr>
          <w:bCs/>
        </w:rPr>
        <w:t xml:space="preserve"> apdrošināšanas </w:t>
      </w:r>
      <w:r w:rsidR="00F36FA6">
        <w:rPr>
          <w:bCs/>
        </w:rPr>
        <w:t>līgumā</w:t>
      </w:r>
      <w:r w:rsidR="00F36FA6" w:rsidRPr="004A7EAA">
        <w:rPr>
          <w:bCs/>
        </w:rPr>
        <w:t xml:space="preserve"> </w:t>
      </w:r>
      <w:r w:rsidRPr="004A7EAA">
        <w:rPr>
          <w:bCs/>
        </w:rPr>
        <w:t xml:space="preserve">nedrīkst izdarīt bez Pasūtītāja </w:t>
      </w:r>
      <w:r w:rsidR="00F36FA6">
        <w:rPr>
          <w:bCs/>
        </w:rPr>
        <w:t xml:space="preserve">rakstveida </w:t>
      </w:r>
      <w:r w:rsidRPr="004A7EAA">
        <w:rPr>
          <w:bCs/>
        </w:rPr>
        <w:t>piekrišanas.</w:t>
      </w:r>
    </w:p>
    <w:p w14:paraId="49B10C46" w14:textId="77777777" w:rsidR="00BD2EE3" w:rsidRPr="004A7EAA" w:rsidRDefault="00BD2EE3" w:rsidP="00FC354A">
      <w:pPr>
        <w:pStyle w:val="Pamatteksts2"/>
        <w:rPr>
          <w:bCs/>
        </w:rPr>
      </w:pPr>
    </w:p>
    <w:p w14:paraId="2830B1EC" w14:textId="77777777" w:rsidR="00FC354A" w:rsidRPr="004A7EAA" w:rsidRDefault="00FC354A" w:rsidP="00B76228">
      <w:pPr>
        <w:pStyle w:val="Pamatteksts2"/>
        <w:numPr>
          <w:ilvl w:val="0"/>
          <w:numId w:val="32"/>
        </w:numPr>
        <w:tabs>
          <w:tab w:val="clear" w:pos="0"/>
        </w:tabs>
        <w:jc w:val="center"/>
        <w:rPr>
          <w:b/>
          <w:bCs/>
        </w:rPr>
      </w:pPr>
      <w:r w:rsidRPr="004A7EAA">
        <w:rPr>
          <w:b/>
          <w:bCs/>
        </w:rPr>
        <w:t>Līguma summa un samaksas kārtība</w:t>
      </w:r>
    </w:p>
    <w:p w14:paraId="6F267210" w14:textId="04367D90" w:rsidR="00EB3118" w:rsidRPr="004A7EAA" w:rsidRDefault="00EB3118" w:rsidP="00B76228">
      <w:pPr>
        <w:pStyle w:val="Pamatteksts2"/>
        <w:numPr>
          <w:ilvl w:val="0"/>
          <w:numId w:val="35"/>
        </w:numPr>
        <w:tabs>
          <w:tab w:val="clear" w:pos="0"/>
        </w:tabs>
        <w:ind w:left="567" w:hanging="567"/>
        <w:rPr>
          <w:b/>
          <w:bCs/>
        </w:rPr>
      </w:pPr>
      <w:r w:rsidRPr="004A7EAA">
        <w:rPr>
          <w:bCs/>
        </w:rPr>
        <w:t xml:space="preserve">Līguma summa šajā līgumā minēto darbu veikšanai ir </w:t>
      </w:r>
      <w:r w:rsidRPr="004A7EAA">
        <w:rPr>
          <w:b/>
          <w:bCs/>
        </w:rPr>
        <w:t>_________EUR</w:t>
      </w:r>
      <w:r w:rsidR="00E66619" w:rsidRPr="004A7EAA">
        <w:rPr>
          <w:b/>
          <w:bCs/>
        </w:rPr>
        <w:t xml:space="preserve"> </w:t>
      </w:r>
      <w:r w:rsidRPr="004A7EAA">
        <w:rPr>
          <w:bCs/>
        </w:rPr>
        <w:t>(</w:t>
      </w:r>
      <w:r w:rsidRPr="004A7EAA">
        <w:rPr>
          <w:bCs/>
          <w:i/>
        </w:rPr>
        <w:t>summa vārdiem</w:t>
      </w:r>
      <w:r w:rsidRPr="004A7EAA">
        <w:rPr>
          <w:bCs/>
        </w:rPr>
        <w:t xml:space="preserve">). Summā nav iekļauts pievienotās vērtības nodoklis 21%, kas sastāda </w:t>
      </w:r>
      <w:r w:rsidRPr="004A7EAA">
        <w:rPr>
          <w:b/>
        </w:rPr>
        <w:t>_________ EUR</w:t>
      </w:r>
      <w:r w:rsidR="00291B39">
        <w:rPr>
          <w:b/>
        </w:rPr>
        <w:t xml:space="preserve"> </w:t>
      </w:r>
      <w:r w:rsidRPr="004A7EAA">
        <w:rPr>
          <w:bCs/>
        </w:rPr>
        <w:t>(</w:t>
      </w:r>
      <w:r w:rsidRPr="004A7EAA">
        <w:rPr>
          <w:bCs/>
          <w:i/>
        </w:rPr>
        <w:t>summa vārdiem</w:t>
      </w:r>
      <w:r w:rsidRPr="004A7EAA">
        <w:rPr>
          <w:bCs/>
        </w:rPr>
        <w:t xml:space="preserve">). Līguma summa ietver būvdarbu izmaksas, būvniecības tehnikas, apsardzes, piegāžu un transporta izmaksas, nodokļus, nodevas un citus obligātos maksājumus, kas nepieciešami šajā līgumā noteikto darbu izpildei. </w:t>
      </w:r>
      <w:r w:rsidRPr="004A7EAA">
        <w:t xml:space="preserve">Pasūtītājs informē, ka </w:t>
      </w:r>
      <w:r w:rsidRPr="004A7EAA">
        <w:rPr>
          <w:b/>
        </w:rPr>
        <w:t xml:space="preserve">pievienotās vērtības nodokļa nomaksai tiks piemērots Pievienotās vērtības nodokļa likuma 142.pants. </w:t>
      </w:r>
    </w:p>
    <w:p w14:paraId="30F2CD05" w14:textId="15217FF3" w:rsidR="00FC354A" w:rsidRPr="004A7EAA" w:rsidRDefault="00FC354A" w:rsidP="00B76228">
      <w:pPr>
        <w:pStyle w:val="Pamatteksts2"/>
        <w:numPr>
          <w:ilvl w:val="0"/>
          <w:numId w:val="35"/>
        </w:numPr>
        <w:tabs>
          <w:tab w:val="clear" w:pos="0"/>
        </w:tabs>
        <w:ind w:left="567" w:hanging="567"/>
        <w:rPr>
          <w:b/>
          <w:bCs/>
        </w:rPr>
      </w:pPr>
      <w:r w:rsidRPr="004A7EAA">
        <w:rPr>
          <w:bCs/>
        </w:rPr>
        <w:t>Līguma summa, kas noteikta 6.1. punktā, nav pakļauta nekādam cenu pieaugumam, kas var būt saistīt</w:t>
      </w:r>
      <w:r w:rsidR="00291B39">
        <w:rPr>
          <w:bCs/>
        </w:rPr>
        <w:t>s</w:t>
      </w:r>
      <w:r w:rsidRPr="004A7EAA">
        <w:rPr>
          <w:bCs/>
        </w:rPr>
        <w:t xml:space="preserve"> ar samaksas par darbu, materiāliem, valūtas kursu izmaiņām, inflācij</w:t>
      </w:r>
      <w:r w:rsidR="00291B39">
        <w:rPr>
          <w:bCs/>
        </w:rPr>
        <w:t>u</w:t>
      </w:r>
      <w:r w:rsidRPr="004A7EAA">
        <w:rPr>
          <w:bCs/>
        </w:rPr>
        <w:t xml:space="preserve"> vai kādu citu izmaksu pieaugumu, kas varētu grozīt vai izmainīt Izpildītāja izmaksas. Tāmēs noteiktās darbu izmaksu cenas paliek nemainīgas visu līguma izpildes laiku, izņemot gadījumu, ja līguma darbības laikā Latvijas Republikā tiks noteikti jauni nodokļi vai izmainīti esošie, kas attiecas uz izpildāmajiem darbiem. Jebkuras izmaiņas attiecībā uz līguma cenu ir spēkā vienīgi, Pusēm rakstiski parakstot papildus vienošanos pie līguma.</w:t>
      </w:r>
    </w:p>
    <w:p w14:paraId="6DB0005F" w14:textId="77777777" w:rsidR="00FC354A" w:rsidRPr="004A7EAA" w:rsidRDefault="00FC354A" w:rsidP="00B76228">
      <w:pPr>
        <w:pStyle w:val="Pamatteksts2"/>
        <w:numPr>
          <w:ilvl w:val="0"/>
          <w:numId w:val="35"/>
        </w:numPr>
        <w:tabs>
          <w:tab w:val="clear" w:pos="0"/>
        </w:tabs>
        <w:ind w:left="567" w:hanging="567"/>
        <w:rPr>
          <w:b/>
          <w:bCs/>
        </w:rPr>
      </w:pPr>
      <w:r w:rsidRPr="004A7EAA">
        <w:rPr>
          <w:bCs/>
        </w:rPr>
        <w:t>Darbu ikmēneša pieņemšana tiek noformēta ar „Aktu par mēne</w:t>
      </w:r>
      <w:r w:rsidR="00583607" w:rsidRPr="004A7EAA">
        <w:rPr>
          <w:bCs/>
        </w:rPr>
        <w:t>sī izpildīto darbu pieņemšanu”, turpmāk– Forma Nr. 2,</w:t>
      </w:r>
      <w:r w:rsidRPr="004A7EAA">
        <w:rPr>
          <w:bCs/>
        </w:rPr>
        <w:t xml:space="preserve"> un „Kopsavi</w:t>
      </w:r>
      <w:r w:rsidR="00F67E06" w:rsidRPr="004A7EAA">
        <w:rPr>
          <w:bCs/>
        </w:rPr>
        <w:t>lkumu”, turpmāk- Forma Nr. 3</w:t>
      </w:r>
      <w:r w:rsidRPr="004A7EAA">
        <w:rPr>
          <w:bCs/>
        </w:rPr>
        <w:t>.</w:t>
      </w:r>
    </w:p>
    <w:p w14:paraId="140B2843" w14:textId="4A8342BF" w:rsidR="00FC354A" w:rsidRPr="004A7EAA" w:rsidRDefault="00FC354A" w:rsidP="00B76228">
      <w:pPr>
        <w:pStyle w:val="Pamatteksts2"/>
        <w:numPr>
          <w:ilvl w:val="0"/>
          <w:numId w:val="35"/>
        </w:numPr>
        <w:tabs>
          <w:tab w:val="clear" w:pos="0"/>
        </w:tabs>
        <w:ind w:left="567" w:hanging="567"/>
        <w:rPr>
          <w:b/>
          <w:bCs/>
        </w:rPr>
      </w:pPr>
      <w:r w:rsidRPr="004A7EAA">
        <w:rPr>
          <w:bCs/>
        </w:rPr>
        <w:t>Izpildītājs iesniedz Pasūtītājam Formu Nr. 2. un Formu Nr. 3</w:t>
      </w:r>
      <w:r w:rsidR="00FC3979" w:rsidRPr="004A7EAA">
        <w:rPr>
          <w:bCs/>
        </w:rPr>
        <w:t xml:space="preserve">, ko ar savu parakstu apstiprinājis Pasūtītāja noteiktais </w:t>
      </w:r>
      <w:r w:rsidR="008C14A4">
        <w:rPr>
          <w:bCs/>
        </w:rPr>
        <w:t>B</w:t>
      </w:r>
      <w:r w:rsidR="005126D5" w:rsidRPr="004A7EAA">
        <w:rPr>
          <w:bCs/>
        </w:rPr>
        <w:t>ūvuzraugs, par</w:t>
      </w:r>
      <w:r w:rsidRPr="004A7EAA">
        <w:rPr>
          <w:bCs/>
        </w:rPr>
        <w:t xml:space="preserve"> iepriekšējā mēnesī pabeigtiem darbiem un rēķinu par minētajā atskaitē uzrādītajiem dar</w:t>
      </w:r>
      <w:r w:rsidR="00F67E06" w:rsidRPr="004A7EAA">
        <w:rPr>
          <w:bCs/>
        </w:rPr>
        <w:t>biem ne vēlāk kā nākamā mēneša 3</w:t>
      </w:r>
      <w:r w:rsidRPr="004A7EAA">
        <w:rPr>
          <w:bCs/>
        </w:rPr>
        <w:t>. (</w:t>
      </w:r>
      <w:r w:rsidR="00F67E06" w:rsidRPr="004A7EAA">
        <w:rPr>
          <w:bCs/>
        </w:rPr>
        <w:t>trešajā</w:t>
      </w:r>
      <w:r w:rsidRPr="004A7EAA">
        <w:rPr>
          <w:bCs/>
        </w:rPr>
        <w:t>) darba dienā.</w:t>
      </w:r>
    </w:p>
    <w:p w14:paraId="0B144D9D" w14:textId="77777777" w:rsidR="00FC354A" w:rsidRPr="004A7EAA" w:rsidRDefault="00FC354A" w:rsidP="00B76228">
      <w:pPr>
        <w:pStyle w:val="Pamatteksts2"/>
        <w:numPr>
          <w:ilvl w:val="0"/>
          <w:numId w:val="35"/>
        </w:numPr>
        <w:tabs>
          <w:tab w:val="clear" w:pos="0"/>
        </w:tabs>
        <w:ind w:left="567" w:hanging="567"/>
        <w:rPr>
          <w:b/>
          <w:bCs/>
        </w:rPr>
      </w:pPr>
      <w:r w:rsidRPr="004A7EAA">
        <w:rPr>
          <w:bCs/>
        </w:rPr>
        <w:t xml:space="preserve">Formu Nr. 2 un Formu Nr. 3 sagatavo Izpildītājs un parakstītu iesniedz Pasūtītājam, kā arī nosūta Pasūtītājam elektroniski (Excel programmā ar piemērotu ROUND funkciju un precizitāti 2 (divas) zīmes aiz semikola (ROUND (...;2)) </w:t>
      </w:r>
      <w:r w:rsidR="00F67E06" w:rsidRPr="004A7EAA">
        <w:rPr>
          <w:bCs/>
        </w:rPr>
        <w:t>______</w:t>
      </w:r>
      <w:r w:rsidRPr="004A7EAA">
        <w:rPr>
          <w:bCs/>
        </w:rPr>
        <w:t>&lt;</w:t>
      </w:r>
      <w:r w:rsidRPr="004A7EAA">
        <w:rPr>
          <w:bCs/>
          <w:i/>
        </w:rPr>
        <w:t>vārds, uzvārds</w:t>
      </w:r>
      <w:r w:rsidRPr="004A7EAA">
        <w:rPr>
          <w:bCs/>
        </w:rPr>
        <w:t xml:space="preserve">&gt; uz elektroniskā pasta adresi: </w:t>
      </w:r>
      <w:r w:rsidRPr="004A7EAA">
        <w:t>&lt;</w:t>
      </w:r>
      <w:r w:rsidRPr="004A7EAA">
        <w:rPr>
          <w:i/>
        </w:rPr>
        <w:t>adrese</w:t>
      </w:r>
      <w:r w:rsidRPr="004A7EAA">
        <w:t>&gt;</w:t>
      </w:r>
      <w:r w:rsidRPr="004A7EAA">
        <w:rPr>
          <w:bCs/>
        </w:rPr>
        <w:t xml:space="preserve">un </w:t>
      </w:r>
      <w:r w:rsidR="00F67E06" w:rsidRPr="004A7EAA">
        <w:rPr>
          <w:bCs/>
        </w:rPr>
        <w:t>_________</w:t>
      </w:r>
      <w:r w:rsidRPr="004A7EAA">
        <w:rPr>
          <w:bCs/>
        </w:rPr>
        <w:t>&lt;</w:t>
      </w:r>
      <w:r w:rsidRPr="004A7EAA">
        <w:rPr>
          <w:bCs/>
          <w:i/>
        </w:rPr>
        <w:t>vārds, uzvārds</w:t>
      </w:r>
      <w:r w:rsidRPr="004A7EAA">
        <w:rPr>
          <w:bCs/>
        </w:rPr>
        <w:t>&gt; uz elektroniskā pasta adresi: &lt;</w:t>
      </w:r>
      <w:r w:rsidRPr="004A7EAA">
        <w:rPr>
          <w:bCs/>
          <w:i/>
        </w:rPr>
        <w:t>adrese</w:t>
      </w:r>
      <w:r w:rsidRPr="004A7EAA">
        <w:rPr>
          <w:bCs/>
        </w:rPr>
        <w:t>&gt; ar norādi Darbu izpildes formas.</w:t>
      </w:r>
    </w:p>
    <w:p w14:paraId="24F22726" w14:textId="441CE3F3" w:rsidR="00FC354A" w:rsidRPr="004A7EAA" w:rsidRDefault="00F67E06" w:rsidP="00B76228">
      <w:pPr>
        <w:pStyle w:val="Pamatteksts2"/>
        <w:numPr>
          <w:ilvl w:val="0"/>
          <w:numId w:val="35"/>
        </w:numPr>
        <w:tabs>
          <w:tab w:val="clear" w:pos="0"/>
        </w:tabs>
        <w:ind w:left="567" w:hanging="567"/>
        <w:rPr>
          <w:b/>
          <w:bCs/>
        </w:rPr>
      </w:pPr>
      <w:r w:rsidRPr="004A7EAA">
        <w:rPr>
          <w:bCs/>
        </w:rPr>
        <w:t>Pasūtītājs 5</w:t>
      </w:r>
      <w:r w:rsidR="00FC354A" w:rsidRPr="004A7EAA">
        <w:rPr>
          <w:bCs/>
        </w:rPr>
        <w:t xml:space="preserve"> (</w:t>
      </w:r>
      <w:r w:rsidRPr="004A7EAA">
        <w:rPr>
          <w:bCs/>
        </w:rPr>
        <w:t>piecu</w:t>
      </w:r>
      <w:r w:rsidR="00FC354A" w:rsidRPr="004A7EAA">
        <w:rPr>
          <w:bCs/>
        </w:rPr>
        <w:t>) darba dienu laikā no Formas Nr. 2 un Formas Nr. 3 saņemšanas to apstiprina (t.i. paraksta) vai rakstiski motivēti noraida. Pasūtītājs 30 (trīsdesmit) dienu laikā pēc abpusējas Formas Nr. 2, Formas Nr. 3 parakstīšanas un rēķina saņemšanas veic apmaksu. Pasūtītāja ikmēneša izpildīto darbu pieņemšana ir pamats izpildītā darba apmaksas veikšanai, bet nenozīmē šo darbu gala pieņemšanu no Pasūtītāja puses.</w:t>
      </w:r>
      <w:r w:rsidR="004E4E6E" w:rsidRPr="004A7EAA">
        <w:rPr>
          <w:bCs/>
        </w:rPr>
        <w:t xml:space="preserve"> Ja Forma </w:t>
      </w:r>
      <w:r w:rsidR="00BD2EE3">
        <w:rPr>
          <w:bCs/>
        </w:rPr>
        <w:t>N</w:t>
      </w:r>
      <w:r w:rsidR="004E4E6E" w:rsidRPr="004A7EAA">
        <w:rPr>
          <w:bCs/>
        </w:rPr>
        <w:t xml:space="preserve">r.2 vai Forma Nr.3 rakstiski noraidīta no Pasūtītāja puses, tad </w:t>
      </w:r>
      <w:r w:rsidR="00581E5C">
        <w:rPr>
          <w:bCs/>
        </w:rPr>
        <w:t>Pasūtītājs nosaa citu</w:t>
      </w:r>
      <w:r w:rsidR="004E4E6E" w:rsidRPr="004A7EAA">
        <w:rPr>
          <w:bCs/>
        </w:rPr>
        <w:t xml:space="preserve"> termiņu konstatēto nepilnību novēršanai</w:t>
      </w:r>
    </w:p>
    <w:p w14:paraId="78D4AF99" w14:textId="01C2360A" w:rsidR="00FC354A" w:rsidRPr="004A7EAA" w:rsidRDefault="00FC354A" w:rsidP="00B76228">
      <w:pPr>
        <w:pStyle w:val="Pamatteksts2"/>
        <w:numPr>
          <w:ilvl w:val="0"/>
          <w:numId w:val="35"/>
        </w:numPr>
        <w:tabs>
          <w:tab w:val="clear" w:pos="0"/>
        </w:tabs>
        <w:ind w:left="567" w:hanging="567"/>
        <w:rPr>
          <w:b/>
          <w:bCs/>
        </w:rPr>
      </w:pPr>
      <w:r w:rsidRPr="004A7EAA">
        <w:rPr>
          <w:bCs/>
        </w:rPr>
        <w:lastRenderedPageBreak/>
        <w:t>No katra Izpildītājam pārsk</w:t>
      </w:r>
      <w:r w:rsidR="00840937" w:rsidRPr="004A7EAA">
        <w:rPr>
          <w:bCs/>
        </w:rPr>
        <w:t xml:space="preserve">aitāmā maksājuma tiek ieturēti </w:t>
      </w:r>
      <w:r w:rsidR="00812F4B" w:rsidRPr="004A7EAA">
        <w:rPr>
          <w:bCs/>
        </w:rPr>
        <w:t>5</w:t>
      </w:r>
      <w:r w:rsidR="00840937" w:rsidRPr="004A7EAA">
        <w:rPr>
          <w:bCs/>
        </w:rPr>
        <w:t>% (</w:t>
      </w:r>
      <w:r w:rsidR="00812F4B" w:rsidRPr="004A7EAA">
        <w:rPr>
          <w:bCs/>
        </w:rPr>
        <w:t>pieci</w:t>
      </w:r>
      <w:r w:rsidRPr="004A7EAA">
        <w:rPr>
          <w:bCs/>
        </w:rPr>
        <w:t xml:space="preserve">) kā līguma izpildes nodrošinājums. Ieturētā summa tiek atmaksāta Izpildītājam 20 (divdesmit) darba dienu laikā pēc </w:t>
      </w:r>
      <w:r w:rsidR="008001A9">
        <w:rPr>
          <w:bCs/>
        </w:rPr>
        <w:t xml:space="preserve">galīgā </w:t>
      </w:r>
      <w:r w:rsidRPr="004A7EAA">
        <w:t>objekta nodošanas-pieņemšanas akta abpusējas parakstīšanas.</w:t>
      </w:r>
    </w:p>
    <w:p w14:paraId="126175C6" w14:textId="5C5B9B62" w:rsidR="00EB3118" w:rsidRPr="001E0F2D" w:rsidRDefault="00EB3118" w:rsidP="00B76228">
      <w:pPr>
        <w:pStyle w:val="Pamatteksts2"/>
        <w:numPr>
          <w:ilvl w:val="0"/>
          <w:numId w:val="35"/>
        </w:numPr>
        <w:tabs>
          <w:tab w:val="clear" w:pos="0"/>
        </w:tabs>
        <w:ind w:left="567" w:hanging="567"/>
        <w:rPr>
          <w:b/>
          <w:bCs/>
        </w:rPr>
      </w:pPr>
      <w:r w:rsidRPr="004A7EAA">
        <w:t xml:space="preserve">Pasūtītājs drīkst mainīt </w:t>
      </w:r>
      <w:r w:rsidRPr="004A7EAA">
        <w:rPr>
          <w:snapToGrid w:val="0"/>
        </w:rPr>
        <w:t>atsevišķu būvdarbu apjomu saraksta darbu apjomu daudzumu</w:t>
      </w:r>
      <w:r w:rsidR="00291B39">
        <w:rPr>
          <w:snapToGrid w:val="0"/>
        </w:rPr>
        <w:t xml:space="preserve"> </w:t>
      </w:r>
      <w:r w:rsidRPr="004A7EAA">
        <w:t>+/-10% apjomā.</w:t>
      </w:r>
    </w:p>
    <w:p w14:paraId="51D77C83" w14:textId="094E0F7D" w:rsidR="001E0F2D" w:rsidRPr="001E0F2D" w:rsidRDefault="001E0F2D" w:rsidP="001E0F2D">
      <w:pPr>
        <w:pStyle w:val="Pamatteksts2"/>
        <w:numPr>
          <w:ilvl w:val="0"/>
          <w:numId w:val="35"/>
        </w:numPr>
        <w:tabs>
          <w:tab w:val="clear" w:pos="0"/>
        </w:tabs>
        <w:ind w:left="567" w:hanging="567"/>
        <w:rPr>
          <w:b/>
          <w:bCs/>
        </w:rPr>
      </w:pPr>
      <w:r>
        <w:t>Izpildītājam ir pienākums nodrošināt laicīgu (ne vēlāk kā 60 (sešdesmit) dienu laikā pēc veikto būvdarbu pabeigšanas un apakšuzņēmēja rēķina saņemšanas par attiecīgo būvdarbu veikšanu) samaksas veikšanu visiem līguma izpildē iesaistītajiem apakšuzņēmējiem par faktiski izpildītajiem un no Pasūtītāja puses apmaksātajiem būvdarbiem.</w:t>
      </w:r>
    </w:p>
    <w:p w14:paraId="3FEFE3B4" w14:textId="77777777" w:rsidR="00FC354A" w:rsidRPr="004A7EAA" w:rsidRDefault="00FC354A" w:rsidP="00FC354A">
      <w:pPr>
        <w:pStyle w:val="Pamatteksts2"/>
        <w:rPr>
          <w:bCs/>
        </w:rPr>
      </w:pPr>
    </w:p>
    <w:p w14:paraId="70FF41C3" w14:textId="77777777" w:rsidR="00FC354A" w:rsidRPr="004A7EAA" w:rsidRDefault="00FC354A" w:rsidP="00B76228">
      <w:pPr>
        <w:pStyle w:val="Pamatteksts2"/>
        <w:numPr>
          <w:ilvl w:val="0"/>
          <w:numId w:val="32"/>
        </w:numPr>
        <w:tabs>
          <w:tab w:val="clear" w:pos="0"/>
        </w:tabs>
        <w:jc w:val="center"/>
        <w:rPr>
          <w:b/>
          <w:bCs/>
        </w:rPr>
      </w:pPr>
      <w:r w:rsidRPr="004A7EAA">
        <w:rPr>
          <w:b/>
          <w:bCs/>
        </w:rPr>
        <w:t xml:space="preserve">Izmaiņas </w:t>
      </w:r>
      <w:r w:rsidR="00F67E06" w:rsidRPr="004A7EAA">
        <w:rPr>
          <w:b/>
          <w:bCs/>
        </w:rPr>
        <w:t>būv</w:t>
      </w:r>
      <w:r w:rsidRPr="004A7EAA">
        <w:rPr>
          <w:b/>
          <w:bCs/>
        </w:rPr>
        <w:t>projektā</w:t>
      </w:r>
    </w:p>
    <w:p w14:paraId="0B8AB9B9" w14:textId="77777777" w:rsidR="00FC354A" w:rsidRPr="004A7EAA" w:rsidRDefault="00FC354A" w:rsidP="00B76228">
      <w:pPr>
        <w:pStyle w:val="Pamatteksts2"/>
        <w:numPr>
          <w:ilvl w:val="0"/>
          <w:numId w:val="36"/>
        </w:numPr>
        <w:tabs>
          <w:tab w:val="clear" w:pos="0"/>
        </w:tabs>
        <w:ind w:left="567" w:hanging="567"/>
        <w:rPr>
          <w:bCs/>
        </w:rPr>
      </w:pPr>
      <w:r w:rsidRPr="004A7EAA">
        <w:t xml:space="preserve">Ja Pasūtītājs vēlas izdarīt izmaiņas </w:t>
      </w:r>
      <w:r w:rsidR="00F67E06" w:rsidRPr="004A7EAA">
        <w:t>būv</w:t>
      </w:r>
      <w:r w:rsidRPr="004A7EAA">
        <w:t xml:space="preserve">projektā, palielinot darbu apjomu, tas rīkojas </w:t>
      </w:r>
      <w:r w:rsidR="00D01146" w:rsidRPr="004A7EAA">
        <w:t xml:space="preserve">būvniecību regulējošo normatīvo aktu un </w:t>
      </w:r>
      <w:r w:rsidRPr="004A7EAA">
        <w:t xml:space="preserve">Publisko iepirkumu likumā noteiktajā kārtībā. Jebkuras izmaiņas būvdarbu un izdevumu apjomā, kas nav saistītas ar izmaiņām </w:t>
      </w:r>
      <w:r w:rsidR="00F67E06" w:rsidRPr="004A7EAA">
        <w:t>būv</w:t>
      </w:r>
      <w:r w:rsidRPr="004A7EAA">
        <w:t>projektā, sedz Izpildītājs</w:t>
      </w:r>
      <w:r w:rsidRPr="004A7EAA">
        <w:rPr>
          <w:bCs/>
          <w:color w:val="000000"/>
        </w:rPr>
        <w:t>.</w:t>
      </w:r>
    </w:p>
    <w:p w14:paraId="6403A6A0" w14:textId="77777777" w:rsidR="00FC354A" w:rsidRPr="004A7EAA" w:rsidRDefault="00FC354A" w:rsidP="00B76228">
      <w:pPr>
        <w:pStyle w:val="Pamatteksts2"/>
        <w:numPr>
          <w:ilvl w:val="0"/>
          <w:numId w:val="36"/>
        </w:numPr>
        <w:tabs>
          <w:tab w:val="clear" w:pos="0"/>
        </w:tabs>
        <w:ind w:left="567" w:hanging="567"/>
        <w:rPr>
          <w:bCs/>
        </w:rPr>
      </w:pPr>
      <w:r w:rsidRPr="004A7EAA">
        <w:rPr>
          <w:bCs/>
        </w:rPr>
        <w:t xml:space="preserve">Par tādu darbu izpildi, kurus veicot, Izpildītājs ir patvaļīgi atkāpies no šī līguma noteikumiem un </w:t>
      </w:r>
      <w:r w:rsidR="00F67E06" w:rsidRPr="004A7EAA">
        <w:rPr>
          <w:bCs/>
        </w:rPr>
        <w:t>būv</w:t>
      </w:r>
      <w:r w:rsidRPr="004A7EAA">
        <w:rPr>
          <w:bCs/>
        </w:rPr>
        <w:t>projekta, Izpildītājs atlīdzību nesaņem un nepieciešamības gadījumā veic labojumus uz sava rēķina, nemainot šī līguma 2.1. punktā noteikto darbu izpildes termiņu.</w:t>
      </w:r>
    </w:p>
    <w:p w14:paraId="7B1C3FB5" w14:textId="77777777" w:rsidR="00FC354A" w:rsidRPr="004A7EAA" w:rsidRDefault="00FC354A" w:rsidP="00FC354A">
      <w:pPr>
        <w:pStyle w:val="Pamatteksts2"/>
        <w:rPr>
          <w:bCs/>
        </w:rPr>
      </w:pPr>
    </w:p>
    <w:p w14:paraId="05C4FF10" w14:textId="77777777" w:rsidR="00FC354A" w:rsidRPr="004A7EAA" w:rsidRDefault="00FC354A" w:rsidP="00B76228">
      <w:pPr>
        <w:pStyle w:val="Pamatteksts2"/>
        <w:numPr>
          <w:ilvl w:val="0"/>
          <w:numId w:val="32"/>
        </w:numPr>
        <w:tabs>
          <w:tab w:val="clear" w:pos="0"/>
        </w:tabs>
        <w:jc w:val="center"/>
        <w:rPr>
          <w:b/>
          <w:bCs/>
        </w:rPr>
      </w:pPr>
      <w:r w:rsidRPr="004A7EAA">
        <w:rPr>
          <w:b/>
          <w:bCs/>
        </w:rPr>
        <w:t>Kvalitātes kontrole</w:t>
      </w:r>
    </w:p>
    <w:p w14:paraId="7179C979" w14:textId="56152DA8" w:rsidR="00FC354A" w:rsidRPr="004A7EAA" w:rsidRDefault="00FC354A" w:rsidP="00B76228">
      <w:pPr>
        <w:pStyle w:val="Pamatteksts2"/>
        <w:numPr>
          <w:ilvl w:val="0"/>
          <w:numId w:val="37"/>
        </w:numPr>
        <w:tabs>
          <w:tab w:val="clear" w:pos="0"/>
        </w:tabs>
        <w:ind w:left="567" w:hanging="567"/>
        <w:rPr>
          <w:bCs/>
        </w:rPr>
      </w:pPr>
      <w:r w:rsidRPr="004A7EAA">
        <w:rPr>
          <w:bCs/>
        </w:rPr>
        <w:t xml:space="preserve">Izpildītājam jāuzrāda Pasūtītāja noteiktam </w:t>
      </w:r>
      <w:r w:rsidR="008C14A4">
        <w:rPr>
          <w:bCs/>
        </w:rPr>
        <w:t>B</w:t>
      </w:r>
      <w:r w:rsidRPr="004A7EAA">
        <w:rPr>
          <w:bCs/>
        </w:rPr>
        <w:t xml:space="preserve">ūvuzraugam Izpildītāja paveiktie darbi to atbilstības normatīvajiem aktiem, </w:t>
      </w:r>
      <w:r w:rsidR="00F67E06" w:rsidRPr="004A7EAA">
        <w:rPr>
          <w:bCs/>
        </w:rPr>
        <w:t>būv</w:t>
      </w:r>
      <w:r w:rsidRPr="004A7EAA">
        <w:rPr>
          <w:bCs/>
        </w:rPr>
        <w:t>projektam, apjomu sarakstam, tehniskajām specifikācijām, citiem līguma dokumentiem un citiem Latvijas Republikā būvniecību reglamentējošajiem normatīviem aktiem</w:t>
      </w:r>
      <w:r w:rsidR="008C14A4" w:rsidRPr="008C14A4">
        <w:rPr>
          <w:bCs/>
        </w:rPr>
        <w:t xml:space="preserve"> </w:t>
      </w:r>
      <w:r w:rsidR="008C14A4" w:rsidRPr="004A7EAA">
        <w:rPr>
          <w:bCs/>
        </w:rPr>
        <w:t>noteikšanai</w:t>
      </w:r>
      <w:r w:rsidRPr="004A7EAA">
        <w:rPr>
          <w:bCs/>
        </w:rPr>
        <w:t xml:space="preserve">. Šādas pārbaudes nedrīkst ietekmēt Izpildītāja pienākumu izpildi. </w:t>
      </w:r>
      <w:r w:rsidRPr="004A7EAA">
        <w:rPr>
          <w:bCs/>
          <w:color w:val="000000"/>
        </w:rPr>
        <w:t>Būvuzraugs</w:t>
      </w:r>
      <w:r w:rsidRPr="004A7EAA">
        <w:rPr>
          <w:bCs/>
        </w:rPr>
        <w:t xml:space="preserve"> var pārbaudīt jebkuru Izpildītāja vai tā apakšuzņēmēja izpildītu darbu, kurā, pēc </w:t>
      </w:r>
      <w:r w:rsidR="008C14A4">
        <w:rPr>
          <w:bCs/>
        </w:rPr>
        <w:t>B</w:t>
      </w:r>
      <w:r w:rsidRPr="004A7EAA">
        <w:rPr>
          <w:bCs/>
        </w:rPr>
        <w:t>ūvuzrauga ieskatiem, varētu būt defekti.</w:t>
      </w:r>
    </w:p>
    <w:p w14:paraId="68331DCB" w14:textId="34EF51E3" w:rsidR="00FC354A" w:rsidRPr="004A7EAA" w:rsidRDefault="00FC354A" w:rsidP="00B76228">
      <w:pPr>
        <w:pStyle w:val="Pamatteksts2"/>
        <w:numPr>
          <w:ilvl w:val="0"/>
          <w:numId w:val="37"/>
        </w:numPr>
        <w:tabs>
          <w:tab w:val="clear" w:pos="0"/>
        </w:tabs>
        <w:ind w:left="567" w:hanging="567"/>
        <w:rPr>
          <w:bCs/>
        </w:rPr>
      </w:pPr>
      <w:r w:rsidRPr="004A7EAA">
        <w:rPr>
          <w:bCs/>
        </w:rPr>
        <w:t>Ja Pasūtītājs dod norādījumu Izpildītājam izdarīt pārbaudi, lai pārbaudītu, vai kādam no Izpildītāja veiktajiem darb</w:t>
      </w:r>
      <w:r w:rsidR="008C14A4">
        <w:rPr>
          <w:bCs/>
        </w:rPr>
        <w:t>ie</w:t>
      </w:r>
      <w:r w:rsidRPr="004A7EAA">
        <w:rPr>
          <w:bCs/>
        </w:rPr>
        <w:t>m ir defekti, un šāda pārbaude parāda, ka defekti ir, Izpildītājam jāapmaksā pati pārbaude un maksājumi par jebkādiem izņemtajiem paraugiem. Ja nav atklāti nekādi defekti, Pasūtītājs apmaksā pārbaudes par jebkādiem izņemtajiem paraugiem.</w:t>
      </w:r>
    </w:p>
    <w:p w14:paraId="0C0AD1E3" w14:textId="77777777" w:rsidR="00EB3118" w:rsidRPr="004A7EAA" w:rsidRDefault="00EB3118" w:rsidP="00B76228">
      <w:pPr>
        <w:pStyle w:val="Pamatteksts2"/>
        <w:numPr>
          <w:ilvl w:val="0"/>
          <w:numId w:val="37"/>
        </w:numPr>
        <w:tabs>
          <w:tab w:val="clear" w:pos="0"/>
        </w:tabs>
        <w:ind w:left="567" w:hanging="567"/>
        <w:rPr>
          <w:bCs/>
        </w:rPr>
      </w:pPr>
      <w:r w:rsidRPr="004A7EAA">
        <w:rPr>
          <w:bCs/>
        </w:rPr>
        <w:t xml:space="preserve">Pasūtītājam ir tiesības paziņot Izpildītājam par jebkuru defektu, kas konstatēts darbu vai darbu garantijas perioda laikā. </w:t>
      </w:r>
    </w:p>
    <w:p w14:paraId="16229C7A" w14:textId="26ED56CC" w:rsidR="00FC354A" w:rsidRPr="004A7EAA" w:rsidRDefault="00FC354A" w:rsidP="00B76228">
      <w:pPr>
        <w:pStyle w:val="Pamatteksts2"/>
        <w:numPr>
          <w:ilvl w:val="0"/>
          <w:numId w:val="37"/>
        </w:numPr>
        <w:tabs>
          <w:tab w:val="clear" w:pos="0"/>
        </w:tabs>
        <w:ind w:left="567" w:hanging="567"/>
        <w:rPr>
          <w:bCs/>
        </w:rPr>
      </w:pPr>
      <w:r w:rsidRPr="004A7EAA">
        <w:rPr>
          <w:bCs/>
        </w:rPr>
        <w:t xml:space="preserve">Katrā gadījumā, kad Pasūtītājs izdara paziņojumu, Izpildītājam ir jāizlabo paziņojumā minētais defekts tādā termiņā, kāds norādīts Pasūtītāja paziņojumā. Ja pamatotu iemeslu dēļ nav iespējama paziņojumā norādītā defekta novēršana Pasūtītāja norādītajā termiņā, </w:t>
      </w:r>
      <w:r w:rsidR="009439A7">
        <w:rPr>
          <w:bCs/>
        </w:rPr>
        <w:t>Pasūtītājs nosaka</w:t>
      </w:r>
      <w:r w:rsidRPr="004A7EAA">
        <w:rPr>
          <w:bCs/>
        </w:rPr>
        <w:t xml:space="preserve"> citu defektu novēršanas termiņu.</w:t>
      </w:r>
    </w:p>
    <w:p w14:paraId="48D9B1D6" w14:textId="77777777" w:rsidR="00FC354A" w:rsidRPr="004A7EAA" w:rsidRDefault="00FC354A" w:rsidP="00B76228">
      <w:pPr>
        <w:pStyle w:val="Pamatteksts2"/>
        <w:numPr>
          <w:ilvl w:val="0"/>
          <w:numId w:val="37"/>
        </w:numPr>
        <w:tabs>
          <w:tab w:val="clear" w:pos="0"/>
        </w:tabs>
        <w:ind w:left="567" w:hanging="567"/>
        <w:rPr>
          <w:bCs/>
        </w:rPr>
      </w:pPr>
      <w:r w:rsidRPr="004A7EAA">
        <w:rPr>
          <w:bCs/>
        </w:rPr>
        <w:t>Ja līdz darbu pieņemšanas uzsākšanai vai darbu pieņemšanas procesā tiek konstatēti nekvalitatīvi vai līdz galam nepadarīti darbi, defekti vai neatbilstība Latvijas būvnormatīviem, apsekošanas aktiem vai tāmei, tad darbu pieņemšana tiek pārtraukta un tiek sastādīts un parakstīts defektu akts.</w:t>
      </w:r>
    </w:p>
    <w:p w14:paraId="62883D73" w14:textId="5956ECFF" w:rsidR="00FC354A" w:rsidRPr="004A7EAA" w:rsidRDefault="00FC354A" w:rsidP="00B76228">
      <w:pPr>
        <w:pStyle w:val="Pamatteksts2"/>
        <w:numPr>
          <w:ilvl w:val="0"/>
          <w:numId w:val="37"/>
        </w:numPr>
        <w:tabs>
          <w:tab w:val="clear" w:pos="0"/>
        </w:tabs>
        <w:ind w:left="567" w:hanging="567"/>
        <w:rPr>
          <w:bCs/>
        </w:rPr>
      </w:pPr>
      <w:r w:rsidRPr="004A7EAA">
        <w:t xml:space="preserve">Līguma </w:t>
      </w:r>
      <w:r w:rsidR="00812F4B" w:rsidRPr="004A7EAA">
        <w:t>8</w:t>
      </w:r>
      <w:r w:rsidRPr="004A7EAA">
        <w:t>.</w:t>
      </w:r>
      <w:r w:rsidR="00812F4B" w:rsidRPr="004A7EAA">
        <w:t>5</w:t>
      </w:r>
      <w:r w:rsidRPr="004A7EAA">
        <w:t xml:space="preserve">.punktā norādītajā gadījumā Izpildītājs uz sava rēķina 10 (desmit) darba dienu laikā vai citā </w:t>
      </w:r>
      <w:r w:rsidR="009439A7">
        <w:t>Pasūtītāja noteiktā</w:t>
      </w:r>
      <w:r w:rsidRPr="004A7EAA">
        <w:t xml:space="preserve"> laikā novērš konstatētos defektus</w:t>
      </w:r>
      <w:r w:rsidRPr="004A7EAA">
        <w:rPr>
          <w:bCs/>
        </w:rPr>
        <w:t>. Gadījumā, ja defekti netiek novērsti noteiktajā laikā, Izpildītājs maksā Pasūtītajam līgum</w:t>
      </w:r>
      <w:r w:rsidR="008F3928">
        <w:rPr>
          <w:bCs/>
        </w:rPr>
        <w:t>sodu</w:t>
      </w:r>
      <w:r w:rsidRPr="004A7EAA">
        <w:rPr>
          <w:bCs/>
        </w:rPr>
        <w:t xml:space="preserve"> </w:t>
      </w:r>
      <w:r w:rsidR="008F3928">
        <w:rPr>
          <w:bCs/>
        </w:rPr>
        <w:t xml:space="preserve">līguma </w:t>
      </w:r>
      <w:r w:rsidRPr="004A7EAA">
        <w:rPr>
          <w:bCs/>
        </w:rPr>
        <w:t>1</w:t>
      </w:r>
      <w:r w:rsidR="00850296" w:rsidRPr="004A7EAA">
        <w:rPr>
          <w:bCs/>
        </w:rPr>
        <w:t>2</w:t>
      </w:r>
      <w:r w:rsidRPr="004A7EAA">
        <w:rPr>
          <w:bCs/>
        </w:rPr>
        <w:t xml:space="preserve">.1.punktā </w:t>
      </w:r>
      <w:r w:rsidR="008F3928">
        <w:rPr>
          <w:bCs/>
        </w:rPr>
        <w:t>noteiktajā apmērā</w:t>
      </w:r>
      <w:r w:rsidRPr="004A7EAA">
        <w:rPr>
          <w:bCs/>
        </w:rPr>
        <w:t>. Līgumsods neatbrīvo Izpildītāju no defektu novēršanas vai neizpildītu darbu pabeigšanas. Pasūtītājs ir tiesīgs aprēķināt defektu (arī nepabeigto darbu) novēršanas izmaksas un Izpildītājam būs jāsedz šīs izmaksas. Defektu novēršanas izmaksas tiek aprēķinātas aptaujājot vismaz trīs iespējamos darbu izpildītājus un izvēloties lētāko piedāvājumu.</w:t>
      </w:r>
    </w:p>
    <w:p w14:paraId="1FAA5566" w14:textId="77777777" w:rsidR="00FC354A" w:rsidRPr="004A7EAA" w:rsidRDefault="00FC354A" w:rsidP="00B76228">
      <w:pPr>
        <w:pStyle w:val="Pamatteksts2"/>
        <w:numPr>
          <w:ilvl w:val="0"/>
          <w:numId w:val="37"/>
        </w:numPr>
        <w:tabs>
          <w:tab w:val="clear" w:pos="0"/>
        </w:tabs>
        <w:ind w:left="567" w:hanging="567"/>
        <w:rPr>
          <w:bCs/>
        </w:rPr>
      </w:pPr>
      <w:r w:rsidRPr="004A7EAA">
        <w:t>Ja rodas domstarpības, Pusēm ir tiesības pieaicināt neatkarīgu ekspertu (kā tas minēts līguma 10.2.4. punktā), kura slēdziens Pusēm ir saistošs. Izdevumus par eksperta slēdzienu sedz Puse, kura nav izpildījusi savas saistības šajā līgumā un normatīvajos aktos noteiktajā kārtībā</w:t>
      </w:r>
      <w:r w:rsidRPr="004A7EAA">
        <w:rPr>
          <w:bCs/>
        </w:rPr>
        <w:t>.</w:t>
      </w:r>
    </w:p>
    <w:p w14:paraId="649ADDC1" w14:textId="77777777" w:rsidR="00FC354A" w:rsidRPr="004A7EAA" w:rsidRDefault="00FC354A" w:rsidP="00FC354A">
      <w:pPr>
        <w:pStyle w:val="Pamatteksts2"/>
        <w:rPr>
          <w:bCs/>
        </w:rPr>
      </w:pPr>
    </w:p>
    <w:p w14:paraId="243A1BB1" w14:textId="77777777" w:rsidR="00FC354A" w:rsidRPr="004A7EAA" w:rsidRDefault="00FC354A" w:rsidP="00B76228">
      <w:pPr>
        <w:pStyle w:val="Pamatteksts2"/>
        <w:numPr>
          <w:ilvl w:val="0"/>
          <w:numId w:val="32"/>
        </w:numPr>
        <w:tabs>
          <w:tab w:val="clear" w:pos="0"/>
        </w:tabs>
        <w:jc w:val="center"/>
        <w:rPr>
          <w:b/>
          <w:bCs/>
        </w:rPr>
      </w:pPr>
      <w:r w:rsidRPr="004A7EAA">
        <w:rPr>
          <w:b/>
          <w:bCs/>
        </w:rPr>
        <w:t>Objekta pieņemšana un nodošana</w:t>
      </w:r>
    </w:p>
    <w:p w14:paraId="64452253" w14:textId="4F75AFBC" w:rsidR="00FC354A" w:rsidRPr="004A7EAA" w:rsidRDefault="00FC354A" w:rsidP="00B76228">
      <w:pPr>
        <w:pStyle w:val="Pamatteksts2"/>
        <w:numPr>
          <w:ilvl w:val="0"/>
          <w:numId w:val="38"/>
        </w:numPr>
        <w:tabs>
          <w:tab w:val="clear" w:pos="0"/>
        </w:tabs>
        <w:ind w:left="567" w:hanging="567"/>
        <w:rPr>
          <w:bCs/>
        </w:rPr>
      </w:pPr>
      <w:r w:rsidRPr="004A7EAA">
        <w:rPr>
          <w:bCs/>
        </w:rPr>
        <w:t>Objekta nodošana notiek ar nodošanas-pieņemšanas aktu.</w:t>
      </w:r>
    </w:p>
    <w:p w14:paraId="4B42BFDD" w14:textId="77777777" w:rsidR="00FC354A" w:rsidRPr="004A7EAA" w:rsidRDefault="00FC354A" w:rsidP="00B76228">
      <w:pPr>
        <w:pStyle w:val="Pamatteksts2"/>
        <w:numPr>
          <w:ilvl w:val="0"/>
          <w:numId w:val="38"/>
        </w:numPr>
        <w:tabs>
          <w:tab w:val="clear" w:pos="0"/>
        </w:tabs>
        <w:ind w:left="567" w:hanging="567"/>
        <w:rPr>
          <w:bCs/>
        </w:rPr>
      </w:pPr>
      <w:r w:rsidRPr="004A7EAA">
        <w:rPr>
          <w:bCs/>
        </w:rPr>
        <w:lastRenderedPageBreak/>
        <w:t>Ar defektu likvidāciju saistīto darbu nodošana notiek, sastādot par to attiecīgu aktu, kuru paraksta abas Puses.</w:t>
      </w:r>
    </w:p>
    <w:p w14:paraId="5AC768D6" w14:textId="4CE86FC6" w:rsidR="00FC354A" w:rsidRPr="004A7EAA" w:rsidRDefault="00FC354A" w:rsidP="00B76228">
      <w:pPr>
        <w:pStyle w:val="Pamatteksts2"/>
        <w:numPr>
          <w:ilvl w:val="0"/>
          <w:numId w:val="38"/>
        </w:numPr>
        <w:tabs>
          <w:tab w:val="clear" w:pos="0"/>
        </w:tabs>
        <w:ind w:left="567" w:hanging="567"/>
        <w:rPr>
          <w:bCs/>
        </w:rPr>
      </w:pPr>
      <w:r w:rsidRPr="004A7EAA">
        <w:rPr>
          <w:bCs/>
        </w:rPr>
        <w:t>Objekta nodošana pa daļām ir iespējama</w:t>
      </w:r>
      <w:r w:rsidR="00F36FA6">
        <w:rPr>
          <w:bCs/>
        </w:rPr>
        <w:t>, ja Izpildītājs to pieprasa un Pasūtītājs tam piekrīt.</w:t>
      </w:r>
      <w:r w:rsidRPr="004A7EAA">
        <w:rPr>
          <w:bCs/>
        </w:rPr>
        <w:t xml:space="preserve"> </w:t>
      </w:r>
    </w:p>
    <w:p w14:paraId="2F0DB4A2" w14:textId="33B4CA03" w:rsidR="00FC354A" w:rsidRPr="004A7EAA" w:rsidRDefault="00FC354A" w:rsidP="00B76228">
      <w:pPr>
        <w:pStyle w:val="Pamatteksts2"/>
        <w:numPr>
          <w:ilvl w:val="0"/>
          <w:numId w:val="38"/>
        </w:numPr>
        <w:tabs>
          <w:tab w:val="clear" w:pos="0"/>
        </w:tabs>
        <w:ind w:left="567" w:hanging="567"/>
        <w:rPr>
          <w:bCs/>
        </w:rPr>
      </w:pPr>
      <w:r w:rsidRPr="004A7EAA">
        <w:t xml:space="preserve">Nododot objektu, Izpildītājs iesniedz Pasūtītājam objekta dokumentāciju </w:t>
      </w:r>
      <w:r w:rsidR="00B15EEC">
        <w:t>un izpilduzmērījumus</w:t>
      </w:r>
      <w:r w:rsidR="00AA50BF">
        <w:t>, t.sk. elektroniski,</w:t>
      </w:r>
      <w:r w:rsidR="00B15EEC">
        <w:t xml:space="preserve"> </w:t>
      </w:r>
      <w:r w:rsidRPr="004A7EAA">
        <w:t>atbilstoši Latvijas Republikas normatīviem aktiem.</w:t>
      </w:r>
    </w:p>
    <w:p w14:paraId="1D3FC705" w14:textId="77777777" w:rsidR="008001A9" w:rsidRPr="008001A9" w:rsidRDefault="008001A9" w:rsidP="00B76228">
      <w:pPr>
        <w:pStyle w:val="Pamatteksts2"/>
        <w:numPr>
          <w:ilvl w:val="0"/>
          <w:numId w:val="38"/>
        </w:numPr>
        <w:tabs>
          <w:tab w:val="clear" w:pos="0"/>
        </w:tabs>
        <w:ind w:left="567" w:hanging="567"/>
        <w:rPr>
          <w:bCs/>
        </w:rPr>
      </w:pPr>
      <w:r w:rsidRPr="008001A9">
        <w:t>5 (piecas) darba dienas pirms objekta nodošanas Izpildītājs rakstiski paziņo par to Pasūtītājam un iesniedz normatīvajos aktos noteikto dokumentāciju, kas apkopota ar satura rādītāju. Pasūtītājs 3 (trīs) darba dienu laikā veic izpildīto darbu iepriekšēju apskati. Ja izdarītā iepriekšējā apskate ir sekmīga, Puse paraksta pārbaudes protokolu un tiek veikta objekta pieņemšana ekspluatācijā normatīvajos aktos noteiktajā kārtībā. Pēc darbu pilnīgas izpildes un objekta pieņemšanas ekspluatācijā, Pasūtītājs un Izpildītājs paraksta galīgo objekta nodošanas-pieņemšanas aktu</w:t>
      </w:r>
      <w:r>
        <w:t>.</w:t>
      </w:r>
    </w:p>
    <w:p w14:paraId="129D3E9B" w14:textId="4CACD3A2" w:rsidR="00863A90" w:rsidRPr="005C3A44" w:rsidRDefault="008001A9" w:rsidP="00B76228">
      <w:pPr>
        <w:pStyle w:val="Pamatteksts2"/>
        <w:numPr>
          <w:ilvl w:val="0"/>
          <w:numId w:val="38"/>
        </w:numPr>
        <w:tabs>
          <w:tab w:val="clear" w:pos="0"/>
        </w:tabs>
        <w:ind w:left="567" w:hanging="567"/>
        <w:rPr>
          <w:bCs/>
        </w:rPr>
      </w:pPr>
      <w:r w:rsidRPr="005C3A44">
        <w:t xml:space="preserve"> </w:t>
      </w:r>
      <w:r w:rsidR="00863A90" w:rsidRPr="005C3A44">
        <w:t xml:space="preserve">Izpildīto darbu pieņemšanas procesā Pasūtītājs, nepieciešamības gadījumā piesaistot </w:t>
      </w:r>
      <w:r w:rsidR="005365DD">
        <w:t>kompetentas personas</w:t>
      </w:r>
      <w:r w:rsidR="00863A90" w:rsidRPr="005C3A44">
        <w:t xml:space="preserve">, ir tiesīgs veikt </w:t>
      </w:r>
      <w:r w:rsidR="00111C21" w:rsidRPr="005C3A44">
        <w:t xml:space="preserve">rūpīgas vizuālās pārbaudes, ieskaitot visus novērtējumus, kurus iespējams gūt pēc vizuālās pārbaudes par to, ka darbi Objektā izpildīti </w:t>
      </w:r>
      <w:r w:rsidR="00863DE4" w:rsidRPr="005C3A44">
        <w:t xml:space="preserve">atbilstoši </w:t>
      </w:r>
      <w:r w:rsidR="00111C21" w:rsidRPr="005C3A44">
        <w:t xml:space="preserve">šī līguma, būvprojekta un saistošo normatīvo aktu prasībām, kā arī </w:t>
      </w:r>
      <w:r w:rsidR="005365DD">
        <w:t>ūdensvada un kanalizācijas sistēmas</w:t>
      </w:r>
      <w:r w:rsidR="00111C21" w:rsidRPr="005C3A44">
        <w:t xml:space="preserve"> pareizas darbības funcionālos testus, </w:t>
      </w:r>
      <w:r w:rsidR="00863DE4" w:rsidRPr="005C3A44">
        <w:t xml:space="preserve">vai </w:t>
      </w:r>
      <w:r w:rsidR="00BB35C5" w:rsidRPr="005C3A44">
        <w:t xml:space="preserve">valsts valodā </w:t>
      </w:r>
      <w:r w:rsidR="00863DE4" w:rsidRPr="005C3A44">
        <w:t>sagatavota visa dokum</w:t>
      </w:r>
      <w:r w:rsidR="00D80D3B" w:rsidRPr="005C3A44">
        <w:t>en</w:t>
      </w:r>
      <w:r w:rsidR="00863DE4" w:rsidRPr="005C3A44">
        <w:t>tācija un instrukcijas u.c. parametrus pēc nepieciešamības.</w:t>
      </w:r>
    </w:p>
    <w:p w14:paraId="52305855" w14:textId="77777777" w:rsidR="00FC354A" w:rsidRPr="004A7EAA" w:rsidRDefault="00FC354A" w:rsidP="00B76228">
      <w:pPr>
        <w:pStyle w:val="Pamatteksts2"/>
        <w:numPr>
          <w:ilvl w:val="0"/>
          <w:numId w:val="38"/>
        </w:numPr>
        <w:tabs>
          <w:tab w:val="clear" w:pos="0"/>
        </w:tabs>
        <w:ind w:left="567" w:hanging="567"/>
        <w:rPr>
          <w:bCs/>
        </w:rPr>
      </w:pPr>
      <w:r w:rsidRPr="004A7EAA">
        <w:rPr>
          <w:bCs/>
        </w:rPr>
        <w:t xml:space="preserve">Pasūtītāja ikmēneša izpildīto darbu pieņemšana ir pamats izpildītā darba apjoma apmaksas veikšanai, bet nenozīmē šo darbu gala pieņemšanu no Pasūtītāja puses. </w:t>
      </w:r>
    </w:p>
    <w:p w14:paraId="01A8CD82" w14:textId="77777777" w:rsidR="00863A90" w:rsidRPr="004A7EAA" w:rsidRDefault="00863A90" w:rsidP="00FC354A">
      <w:pPr>
        <w:pStyle w:val="Pamatteksts2"/>
        <w:rPr>
          <w:bCs/>
        </w:rPr>
      </w:pPr>
    </w:p>
    <w:p w14:paraId="1FB0A583" w14:textId="77777777" w:rsidR="00FC354A" w:rsidRPr="004A7EAA" w:rsidRDefault="00FC354A" w:rsidP="00B76228">
      <w:pPr>
        <w:pStyle w:val="Pamatteksts2"/>
        <w:numPr>
          <w:ilvl w:val="0"/>
          <w:numId w:val="32"/>
        </w:numPr>
        <w:tabs>
          <w:tab w:val="clear" w:pos="0"/>
        </w:tabs>
        <w:jc w:val="center"/>
        <w:rPr>
          <w:b/>
          <w:bCs/>
        </w:rPr>
      </w:pPr>
      <w:r w:rsidRPr="004A7EAA">
        <w:rPr>
          <w:b/>
          <w:bCs/>
        </w:rPr>
        <w:t>Pušu korespondence</w:t>
      </w:r>
    </w:p>
    <w:p w14:paraId="56CA4AA3" w14:textId="77777777" w:rsidR="00FC354A" w:rsidRPr="004A7EAA" w:rsidRDefault="00FC354A" w:rsidP="00B76228">
      <w:pPr>
        <w:pStyle w:val="Pamatteksts2"/>
        <w:numPr>
          <w:ilvl w:val="0"/>
          <w:numId w:val="39"/>
        </w:numPr>
        <w:tabs>
          <w:tab w:val="clear" w:pos="0"/>
        </w:tabs>
        <w:ind w:left="567" w:hanging="567"/>
        <w:rPr>
          <w:b/>
          <w:bCs/>
        </w:rPr>
      </w:pPr>
      <w:r w:rsidRPr="004A7EAA">
        <w:rPr>
          <w:bCs/>
        </w:rPr>
        <w:t>Pušu savstarpējie paziņojumi būs spēkā tikai tad, ja tie izdarīti rakstiski.</w:t>
      </w:r>
    </w:p>
    <w:p w14:paraId="299E23F6" w14:textId="77777777" w:rsidR="00FC354A" w:rsidRPr="004A7EAA" w:rsidRDefault="00FC354A" w:rsidP="00B76228">
      <w:pPr>
        <w:pStyle w:val="Pamatteksts2"/>
        <w:numPr>
          <w:ilvl w:val="0"/>
          <w:numId w:val="39"/>
        </w:numPr>
        <w:tabs>
          <w:tab w:val="clear" w:pos="0"/>
        </w:tabs>
        <w:ind w:left="567" w:hanging="567"/>
        <w:rPr>
          <w:b/>
          <w:bCs/>
        </w:rPr>
      </w:pPr>
      <w:r w:rsidRPr="004A7EAA">
        <w:rPr>
          <w:bCs/>
        </w:rPr>
        <w:t>Problēmas, kas rodas darbu izpildes gaitā, tiek risinātas šādi:</w:t>
      </w:r>
    </w:p>
    <w:p w14:paraId="32D6588E" w14:textId="77777777" w:rsidR="00FC354A" w:rsidRPr="004A7EAA" w:rsidRDefault="00FC354A" w:rsidP="00B76228">
      <w:pPr>
        <w:pStyle w:val="Pamatteksts2"/>
        <w:numPr>
          <w:ilvl w:val="0"/>
          <w:numId w:val="40"/>
        </w:numPr>
        <w:tabs>
          <w:tab w:val="clear" w:pos="0"/>
        </w:tabs>
        <w:ind w:left="1434" w:hanging="357"/>
        <w:rPr>
          <w:b/>
          <w:bCs/>
        </w:rPr>
      </w:pPr>
      <w:r w:rsidRPr="004A7EAA">
        <w:rPr>
          <w:bCs/>
        </w:rPr>
        <w:t>Izpildītājs rakstveidā piedāvā Pasūtītājam problēmas risinājumu;</w:t>
      </w:r>
    </w:p>
    <w:p w14:paraId="640FFE4D" w14:textId="77777777" w:rsidR="00FC354A" w:rsidRPr="004A7EAA" w:rsidRDefault="00FC354A" w:rsidP="00B76228">
      <w:pPr>
        <w:pStyle w:val="Pamatteksts2"/>
        <w:numPr>
          <w:ilvl w:val="0"/>
          <w:numId w:val="40"/>
        </w:numPr>
        <w:tabs>
          <w:tab w:val="clear" w:pos="0"/>
        </w:tabs>
        <w:ind w:left="1434" w:hanging="357"/>
        <w:rPr>
          <w:b/>
          <w:bCs/>
        </w:rPr>
      </w:pPr>
      <w:r w:rsidRPr="004A7EAA">
        <w:rPr>
          <w:bCs/>
        </w:rPr>
        <w:t>Pasūtītājs, saņēmis šajā 10.2.1.punktā minēto risinājumu, izskata to un dod rakstisku atbil</w:t>
      </w:r>
      <w:r w:rsidR="00BA5DDA" w:rsidRPr="004A7EAA">
        <w:rPr>
          <w:bCs/>
        </w:rPr>
        <w:t>di Izpildītājam 5 (piecu) darba</w:t>
      </w:r>
      <w:r w:rsidRPr="004A7EAA">
        <w:rPr>
          <w:bCs/>
        </w:rPr>
        <w:t>dienu laikā no tā iesniegšanas dienas;</w:t>
      </w:r>
    </w:p>
    <w:p w14:paraId="549BAB16" w14:textId="77777777" w:rsidR="00FC354A" w:rsidRPr="004A7EAA" w:rsidRDefault="00FC354A" w:rsidP="00B76228">
      <w:pPr>
        <w:pStyle w:val="Pamatteksts2"/>
        <w:numPr>
          <w:ilvl w:val="0"/>
          <w:numId w:val="40"/>
        </w:numPr>
        <w:tabs>
          <w:tab w:val="clear" w:pos="0"/>
        </w:tabs>
        <w:ind w:left="1434" w:hanging="357"/>
        <w:rPr>
          <w:b/>
          <w:bCs/>
        </w:rPr>
      </w:pPr>
      <w:r w:rsidRPr="004A7EAA">
        <w:rPr>
          <w:bCs/>
        </w:rPr>
        <w:t xml:space="preserve">Ja Pasūtītājs šajā punktā minētajā kārtībā nav sniedzis atbildi Izpildītājam, tad Izpildītājs par attiecīgo problēmu ir tiesīgs lemt pats, ievērojot </w:t>
      </w:r>
      <w:r w:rsidR="00F67E06" w:rsidRPr="004A7EAA">
        <w:rPr>
          <w:bCs/>
          <w:color w:val="000000"/>
        </w:rPr>
        <w:t>būv</w:t>
      </w:r>
      <w:r w:rsidRPr="004A7EAA">
        <w:rPr>
          <w:bCs/>
          <w:color w:val="000000"/>
        </w:rPr>
        <w:t xml:space="preserve">projekta </w:t>
      </w:r>
      <w:r w:rsidRPr="004A7EAA">
        <w:rPr>
          <w:bCs/>
        </w:rPr>
        <w:t>prasības;</w:t>
      </w:r>
    </w:p>
    <w:p w14:paraId="72FF4008" w14:textId="73E62DE8" w:rsidR="00441B7C" w:rsidRPr="004A7EAA" w:rsidRDefault="00441B7C" w:rsidP="00B76228">
      <w:pPr>
        <w:pStyle w:val="Pamatteksts2"/>
        <w:numPr>
          <w:ilvl w:val="0"/>
          <w:numId w:val="40"/>
        </w:numPr>
        <w:tabs>
          <w:tab w:val="clear" w:pos="0"/>
        </w:tabs>
        <w:ind w:left="1434" w:hanging="357"/>
        <w:rPr>
          <w:b/>
          <w:bCs/>
        </w:rPr>
      </w:pPr>
      <w:r w:rsidRPr="004A7EAA">
        <w:rPr>
          <w:bCs/>
        </w:rPr>
        <w:t>Gadījumā, ja Izpildītājs uzskata, ka Pasūtītāja pieņemtais lēmums ir nepareizi pieņemts, tam par to ir jāziņo neatkarīgam ekspertam/strīdu izšķīrējam 3 (trīs) darba dienu laikā no šāda lēmuma pieņemšanas dienas;</w:t>
      </w:r>
    </w:p>
    <w:p w14:paraId="45487954" w14:textId="77777777" w:rsidR="00FC354A" w:rsidRPr="004A7EAA" w:rsidRDefault="00FC354A" w:rsidP="00B76228">
      <w:pPr>
        <w:pStyle w:val="Pamatteksts2"/>
        <w:numPr>
          <w:ilvl w:val="0"/>
          <w:numId w:val="40"/>
        </w:numPr>
        <w:tabs>
          <w:tab w:val="clear" w:pos="0"/>
        </w:tabs>
        <w:ind w:left="1434" w:hanging="357"/>
        <w:rPr>
          <w:b/>
          <w:bCs/>
        </w:rPr>
      </w:pPr>
      <w:r w:rsidRPr="004A7EAA">
        <w:rPr>
          <w:bCs/>
        </w:rPr>
        <w:t>Visus maksājumus neatkarīgam ekspertam/strīdu izšķīrējam sedz par vainīgo atzītā Puse. Katra no Pusēm var pārsūdzēt strīdu izšķīrēja pieņemto lēmumu Latvijas Republikas normatīvajos aktos noteiktajā kārtībā;</w:t>
      </w:r>
    </w:p>
    <w:p w14:paraId="08636043" w14:textId="68ADC06B" w:rsidR="00441B7C" w:rsidRPr="004A7EAA" w:rsidRDefault="00441B7C" w:rsidP="00B76228">
      <w:pPr>
        <w:pStyle w:val="Pamatteksts2"/>
        <w:numPr>
          <w:ilvl w:val="0"/>
          <w:numId w:val="40"/>
        </w:numPr>
        <w:tabs>
          <w:tab w:val="clear" w:pos="0"/>
        </w:tabs>
        <w:ind w:left="1434" w:hanging="357"/>
        <w:rPr>
          <w:b/>
          <w:bCs/>
        </w:rPr>
      </w:pPr>
      <w:r w:rsidRPr="004A7EAA">
        <w:rPr>
          <w:bCs/>
        </w:rPr>
        <w:t xml:space="preserve">Neatkarīga eksperta/strīdu izšķīrēja atkāpšanās no amata vai nāves gadījumā, vai gadījumā, ja Pasūtītājs un Izpildītājs vienojas, ka strīdu izšķīrēja darbība neatbilst šī līguma noteikumiem, Pasūtītājs un Izpildītājs kopīgi vērsīsies </w:t>
      </w:r>
      <w:r w:rsidR="009D615D">
        <w:rPr>
          <w:bCs/>
        </w:rPr>
        <w:t>pie</w:t>
      </w:r>
      <w:r w:rsidRPr="004A7EAA">
        <w:rPr>
          <w:bCs/>
        </w:rPr>
        <w:t xml:space="preserve"> jauna strīdu izšķīrēja;</w:t>
      </w:r>
    </w:p>
    <w:p w14:paraId="6770AE86" w14:textId="77777777" w:rsidR="00FC354A" w:rsidRPr="004A7EAA" w:rsidRDefault="00FC354A" w:rsidP="00B76228">
      <w:pPr>
        <w:pStyle w:val="Pamatteksts2"/>
        <w:numPr>
          <w:ilvl w:val="0"/>
          <w:numId w:val="40"/>
        </w:numPr>
        <w:tabs>
          <w:tab w:val="clear" w:pos="0"/>
        </w:tabs>
        <w:ind w:left="1434" w:hanging="357"/>
        <w:rPr>
          <w:b/>
          <w:bCs/>
        </w:rPr>
      </w:pPr>
      <w:r w:rsidRPr="004A7EAA">
        <w:rPr>
          <w:bCs/>
        </w:rPr>
        <w:t>Šī līguma ietvaros Puses norīko savus pārstāvjus:</w:t>
      </w:r>
    </w:p>
    <w:p w14:paraId="68E42FC1" w14:textId="77777777" w:rsidR="00FC354A" w:rsidRPr="004A7EAA" w:rsidRDefault="00FC354A" w:rsidP="00B76228">
      <w:pPr>
        <w:pStyle w:val="Pamatteksts2"/>
        <w:numPr>
          <w:ilvl w:val="0"/>
          <w:numId w:val="41"/>
        </w:numPr>
        <w:tabs>
          <w:tab w:val="clear" w:pos="0"/>
        </w:tabs>
        <w:rPr>
          <w:bCs/>
        </w:rPr>
      </w:pPr>
      <w:r w:rsidRPr="004A7EAA">
        <w:rPr>
          <w:bCs/>
        </w:rPr>
        <w:t>no Pasūtītāja puses: &lt;</w:t>
      </w:r>
      <w:r w:rsidRPr="004A7EAA">
        <w:rPr>
          <w:bCs/>
          <w:i/>
        </w:rPr>
        <w:t>vārds, uzvārds</w:t>
      </w:r>
      <w:r w:rsidRPr="004A7EAA">
        <w:rPr>
          <w:bCs/>
        </w:rPr>
        <w:t>&gt;, &lt;</w:t>
      </w:r>
      <w:r w:rsidRPr="004A7EAA">
        <w:rPr>
          <w:bCs/>
          <w:i/>
        </w:rPr>
        <w:t>tālruņa numurs</w:t>
      </w:r>
      <w:r w:rsidRPr="004A7EAA">
        <w:rPr>
          <w:bCs/>
        </w:rPr>
        <w:t>&gt;, &lt;</w:t>
      </w:r>
      <w:r w:rsidRPr="004A7EAA">
        <w:rPr>
          <w:bCs/>
          <w:i/>
        </w:rPr>
        <w:t>elektroniskā adrese</w:t>
      </w:r>
      <w:r w:rsidRPr="004A7EAA">
        <w:rPr>
          <w:bCs/>
        </w:rPr>
        <w:t>&gt;;</w:t>
      </w:r>
    </w:p>
    <w:p w14:paraId="15090098" w14:textId="3396B777" w:rsidR="00FC354A" w:rsidRPr="004A7EAA" w:rsidRDefault="00FC354A" w:rsidP="00B76228">
      <w:pPr>
        <w:pStyle w:val="Pamatteksts2"/>
        <w:numPr>
          <w:ilvl w:val="0"/>
          <w:numId w:val="41"/>
        </w:numPr>
        <w:tabs>
          <w:tab w:val="clear" w:pos="0"/>
        </w:tabs>
        <w:rPr>
          <w:bCs/>
        </w:rPr>
      </w:pPr>
      <w:r w:rsidRPr="004A7EAA">
        <w:rPr>
          <w:bCs/>
        </w:rPr>
        <w:t>no Izpildītāja puses: &lt;</w:t>
      </w:r>
      <w:r w:rsidRPr="004A7EAA">
        <w:rPr>
          <w:bCs/>
          <w:i/>
        </w:rPr>
        <w:t>vārds, uzvārds</w:t>
      </w:r>
      <w:r w:rsidRPr="004A7EAA">
        <w:rPr>
          <w:bCs/>
        </w:rPr>
        <w:t>&gt;, &lt;</w:t>
      </w:r>
      <w:r w:rsidRPr="004A7EAA">
        <w:rPr>
          <w:bCs/>
          <w:i/>
        </w:rPr>
        <w:t>tālruņa numurs</w:t>
      </w:r>
      <w:r w:rsidRPr="004A7EAA">
        <w:rPr>
          <w:bCs/>
        </w:rPr>
        <w:t>&gt;, &lt;</w:t>
      </w:r>
      <w:r w:rsidRPr="004A7EAA">
        <w:rPr>
          <w:bCs/>
          <w:i/>
        </w:rPr>
        <w:t>elektroniskā adrese</w:t>
      </w:r>
      <w:r w:rsidRPr="004A7EAA">
        <w:rPr>
          <w:bCs/>
        </w:rPr>
        <w:t>&gt;</w:t>
      </w:r>
      <w:r w:rsidR="00A868A2">
        <w:rPr>
          <w:bCs/>
        </w:rPr>
        <w:t>.</w:t>
      </w:r>
    </w:p>
    <w:p w14:paraId="156875E7" w14:textId="77777777" w:rsidR="00FC354A" w:rsidRPr="004A7EAA" w:rsidRDefault="00FC354A" w:rsidP="00FC354A">
      <w:pPr>
        <w:pStyle w:val="Pamatteksts2"/>
        <w:rPr>
          <w:bCs/>
        </w:rPr>
      </w:pPr>
    </w:p>
    <w:p w14:paraId="637FD89C" w14:textId="77777777" w:rsidR="00FC354A" w:rsidRPr="004A7EAA" w:rsidRDefault="00FC354A" w:rsidP="00B76228">
      <w:pPr>
        <w:pStyle w:val="Pamatteksts2"/>
        <w:numPr>
          <w:ilvl w:val="0"/>
          <w:numId w:val="32"/>
        </w:numPr>
        <w:tabs>
          <w:tab w:val="clear" w:pos="0"/>
        </w:tabs>
        <w:jc w:val="center"/>
        <w:rPr>
          <w:b/>
          <w:bCs/>
        </w:rPr>
      </w:pPr>
      <w:r w:rsidRPr="004A7EAA">
        <w:rPr>
          <w:b/>
          <w:bCs/>
        </w:rPr>
        <w:t>Garantijas</w:t>
      </w:r>
    </w:p>
    <w:p w14:paraId="3AA5D3A1" w14:textId="77777777" w:rsidR="00FC354A" w:rsidRPr="004A7EAA" w:rsidRDefault="00FC354A" w:rsidP="00B76228">
      <w:pPr>
        <w:pStyle w:val="Pamatteksts2"/>
        <w:numPr>
          <w:ilvl w:val="0"/>
          <w:numId w:val="45"/>
        </w:numPr>
        <w:tabs>
          <w:tab w:val="clear" w:pos="0"/>
        </w:tabs>
        <w:ind w:left="567" w:hanging="567"/>
        <w:rPr>
          <w:bCs/>
        </w:rPr>
      </w:pPr>
      <w:r w:rsidRPr="004A7EAA">
        <w:rPr>
          <w:bCs/>
        </w:rPr>
        <w:t>Izpildītājs garantē visu darbu izpildi atbilstoši Latvijas Republikā spēkā esošo normatīvo aktu prasībām.</w:t>
      </w:r>
    </w:p>
    <w:p w14:paraId="06B4A41A" w14:textId="77777777" w:rsidR="00FC354A" w:rsidRPr="004A7EAA" w:rsidRDefault="00FC354A" w:rsidP="00B76228">
      <w:pPr>
        <w:pStyle w:val="Pamatteksts2"/>
        <w:numPr>
          <w:ilvl w:val="0"/>
          <w:numId w:val="45"/>
        </w:numPr>
        <w:tabs>
          <w:tab w:val="clear" w:pos="0"/>
        </w:tabs>
        <w:ind w:left="567" w:hanging="567"/>
        <w:rPr>
          <w:bCs/>
        </w:rPr>
      </w:pPr>
      <w:r w:rsidRPr="004A7EAA">
        <w:rPr>
          <w:bCs/>
        </w:rPr>
        <w:t>Izpildītājs garantē - fiziski izpildītajiem darbiem un pielietoto būvniecības materiālu, izstrādājumu un iekārtu kvalitāti –</w:t>
      </w:r>
      <w:r w:rsidR="006C40E1" w:rsidRPr="004A7EAA">
        <w:rPr>
          <w:bCs/>
        </w:rPr>
        <w:t xml:space="preserve"> </w:t>
      </w:r>
      <w:r w:rsidR="006C40E1" w:rsidRPr="004A7EAA">
        <w:rPr>
          <w:bCs/>
          <w:i/>
        </w:rPr>
        <w:t xml:space="preserve">ne īsāku kā </w:t>
      </w:r>
      <w:r w:rsidRPr="004A7EAA">
        <w:rPr>
          <w:bCs/>
          <w:i/>
        </w:rPr>
        <w:t>60</w:t>
      </w:r>
      <w:r w:rsidR="00E66619" w:rsidRPr="004A7EAA">
        <w:rPr>
          <w:bCs/>
          <w:i/>
        </w:rPr>
        <w:t xml:space="preserve"> </w:t>
      </w:r>
      <w:r w:rsidRPr="004A7EAA">
        <w:rPr>
          <w:bCs/>
          <w:i/>
        </w:rPr>
        <w:t>(sešdesmit) mēnešus</w:t>
      </w:r>
      <w:r w:rsidRPr="004A7EAA">
        <w:rPr>
          <w:bCs/>
        </w:rPr>
        <w:t>.</w:t>
      </w:r>
    </w:p>
    <w:p w14:paraId="5B084067" w14:textId="4C0B9684" w:rsidR="00583607" w:rsidRDefault="00FC354A" w:rsidP="00B76228">
      <w:pPr>
        <w:pStyle w:val="Pamatteksts2"/>
        <w:numPr>
          <w:ilvl w:val="0"/>
          <w:numId w:val="45"/>
        </w:numPr>
        <w:tabs>
          <w:tab w:val="clear" w:pos="0"/>
        </w:tabs>
        <w:ind w:left="567" w:hanging="567"/>
        <w:rPr>
          <w:bCs/>
        </w:rPr>
      </w:pPr>
      <w:r w:rsidRPr="004A7EAA">
        <w:rPr>
          <w:bCs/>
        </w:rPr>
        <w:t xml:space="preserve">Garantijas laiks tiek rēķināts no objekta nodošanas </w:t>
      </w:r>
      <w:r w:rsidR="00B72906">
        <w:rPr>
          <w:bCs/>
        </w:rPr>
        <w:t>Pasūtītājam</w:t>
      </w:r>
      <w:r w:rsidRPr="004A7EAA">
        <w:rPr>
          <w:bCs/>
        </w:rPr>
        <w:t xml:space="preserve"> akta parakstīšanas dienas.</w:t>
      </w:r>
    </w:p>
    <w:p w14:paraId="0F8DF6DD" w14:textId="73731AD3" w:rsidR="00481C15" w:rsidRPr="00481C15" w:rsidRDefault="00481C15" w:rsidP="00481C15">
      <w:pPr>
        <w:pStyle w:val="Pamatteksts2"/>
        <w:numPr>
          <w:ilvl w:val="0"/>
          <w:numId w:val="45"/>
        </w:numPr>
        <w:tabs>
          <w:tab w:val="clear" w:pos="0"/>
        </w:tabs>
        <w:ind w:left="567" w:hanging="567"/>
        <w:rPr>
          <w:bCs/>
        </w:rPr>
      </w:pPr>
      <w:r w:rsidRPr="00481C15">
        <w:rPr>
          <w:bCs/>
        </w:rPr>
        <w:lastRenderedPageBreak/>
        <w:t xml:space="preserve">Informāciju par </w:t>
      </w:r>
      <w:r w:rsidR="0020143C">
        <w:rPr>
          <w:bCs/>
        </w:rPr>
        <w:t xml:space="preserve">garantijas laikā </w:t>
      </w:r>
      <w:r w:rsidRPr="00481C15">
        <w:rPr>
          <w:bCs/>
        </w:rPr>
        <w:t>konstatētajiem trūkumiem Pasūtītājs nosūta Izpildītājam uz e-pastu:____. Pieteikumu laiks tiek fiksēts Pasūtītāja e-pastā un kļūst par saistību neatņemamu sastāvdaļu, pamatojoties uz kuru var tikt piemērotas soda sankcijas pret Izpildītāju.</w:t>
      </w:r>
    </w:p>
    <w:p w14:paraId="54443814" w14:textId="7457B08B" w:rsidR="00481C15" w:rsidRDefault="00481C15" w:rsidP="00481C15">
      <w:pPr>
        <w:pStyle w:val="Pamatteksts2"/>
        <w:numPr>
          <w:ilvl w:val="0"/>
          <w:numId w:val="45"/>
        </w:numPr>
        <w:tabs>
          <w:tab w:val="clear" w:pos="0"/>
        </w:tabs>
        <w:ind w:left="567" w:hanging="567"/>
        <w:rPr>
          <w:bCs/>
        </w:rPr>
      </w:pPr>
      <w:r w:rsidRPr="00481C15">
        <w:rPr>
          <w:bCs/>
        </w:rPr>
        <w:t>Garantijas laikā konstatētos defektus Izpildītājs novērš par saviem līdzekļiem Pasūtītāja noteiktajā termiņā.</w:t>
      </w:r>
      <w:r w:rsidR="0020143C" w:rsidRPr="0020143C">
        <w:rPr>
          <w:bCs/>
        </w:rPr>
        <w:t xml:space="preserve"> </w:t>
      </w:r>
      <w:r w:rsidR="0020143C" w:rsidRPr="004A7EAA">
        <w:rPr>
          <w:bCs/>
        </w:rPr>
        <w:t xml:space="preserve">Ja pamatotu iemeslu dēļ nav iespējama paziņojumā norādītā defekta novēršana Pasūtītāja norādītajā termiņā, </w:t>
      </w:r>
      <w:r w:rsidR="00F36FA6">
        <w:rPr>
          <w:bCs/>
        </w:rPr>
        <w:t>Pasūtītājs nosaka</w:t>
      </w:r>
      <w:r w:rsidR="0020143C" w:rsidRPr="004A7EAA">
        <w:rPr>
          <w:bCs/>
        </w:rPr>
        <w:t xml:space="preserve"> citu defektu novēršanas termiņu.</w:t>
      </w:r>
    </w:p>
    <w:p w14:paraId="669B89C8" w14:textId="2960497F" w:rsidR="00FC354A" w:rsidRPr="009C3D24" w:rsidRDefault="00481C15" w:rsidP="009C3D24">
      <w:pPr>
        <w:pStyle w:val="Pamatteksts2"/>
        <w:numPr>
          <w:ilvl w:val="0"/>
          <w:numId w:val="45"/>
        </w:numPr>
        <w:tabs>
          <w:tab w:val="clear" w:pos="0"/>
        </w:tabs>
        <w:ind w:left="567" w:hanging="567"/>
        <w:rPr>
          <w:bCs/>
        </w:rPr>
      </w:pPr>
      <w:r w:rsidRPr="009C3D24">
        <w:rPr>
          <w:bCs/>
        </w:rPr>
        <w:t xml:space="preserve">Ja Izpildītājs nenovērš defektus </w:t>
      </w:r>
      <w:r w:rsidR="0020143C" w:rsidRPr="009C3D24">
        <w:rPr>
          <w:bCs/>
        </w:rPr>
        <w:t>11.5.punktā</w:t>
      </w:r>
      <w:r w:rsidRPr="009C3D24">
        <w:rPr>
          <w:bCs/>
        </w:rPr>
        <w:t xml:space="preserve"> noteiktajā termiņā vai atsakās tos novērst, Pasūtītājs ir tiesīgs nolīgt citu personu defektu novēršanai, un Izpildītājam jāsedz defektu novēršanas izmaksas. </w:t>
      </w:r>
      <w:r w:rsidR="009C3D24" w:rsidRPr="009C3D24">
        <w:rPr>
          <w:bCs/>
        </w:rPr>
        <w:t>Par lēmumu nodot defektu novēršanu citai personai Pasūtītājam jāinformē Izpildītājs vismaz 5 (piecas) dienas iepriekš.</w:t>
      </w:r>
    </w:p>
    <w:p w14:paraId="73032532" w14:textId="77777777" w:rsidR="00481C15" w:rsidRPr="004A7EAA" w:rsidRDefault="00481C15" w:rsidP="00481C15">
      <w:pPr>
        <w:pStyle w:val="Pamatteksts2"/>
        <w:tabs>
          <w:tab w:val="clear" w:pos="0"/>
        </w:tabs>
        <w:rPr>
          <w:bCs/>
        </w:rPr>
      </w:pPr>
    </w:p>
    <w:p w14:paraId="780199BD" w14:textId="77777777" w:rsidR="00FC354A" w:rsidRPr="004A7EAA" w:rsidRDefault="00FC354A" w:rsidP="00B76228">
      <w:pPr>
        <w:pStyle w:val="Pamatteksts2"/>
        <w:numPr>
          <w:ilvl w:val="0"/>
          <w:numId w:val="32"/>
        </w:numPr>
        <w:tabs>
          <w:tab w:val="clear" w:pos="0"/>
        </w:tabs>
        <w:jc w:val="center"/>
        <w:rPr>
          <w:b/>
          <w:bCs/>
        </w:rPr>
      </w:pPr>
      <w:r w:rsidRPr="004A7EAA">
        <w:rPr>
          <w:b/>
          <w:bCs/>
        </w:rPr>
        <w:t>Pušu atbildība par līguma pārkāpumiem</w:t>
      </w:r>
    </w:p>
    <w:p w14:paraId="7073F0ED" w14:textId="30DF7085" w:rsidR="00441B7C" w:rsidRPr="004A7EAA" w:rsidRDefault="00441B7C" w:rsidP="00B76228">
      <w:pPr>
        <w:pStyle w:val="Pamatteksts2"/>
        <w:numPr>
          <w:ilvl w:val="0"/>
          <w:numId w:val="46"/>
        </w:numPr>
        <w:tabs>
          <w:tab w:val="clear" w:pos="0"/>
        </w:tabs>
        <w:ind w:left="567" w:hanging="567"/>
        <w:rPr>
          <w:b/>
          <w:bCs/>
        </w:rPr>
      </w:pPr>
      <w:r w:rsidRPr="004A7EAA">
        <w:rPr>
          <w:bCs/>
        </w:rPr>
        <w:t xml:space="preserve">Ja Izpildītājs nokavē šī līgumā 2.1.punktā noteikto termiņu, tad Pasūtītājam ir tiesības pieprasīt no Izpildītāja līgumsodu 0,1% (vienas desmitdaļas procenta) apmērā no šī līguma summas par katru nokavēto dienu, ja Puses nevienojas </w:t>
      </w:r>
      <w:r w:rsidR="0020143C">
        <w:rPr>
          <w:bCs/>
        </w:rPr>
        <w:t>citādāk</w:t>
      </w:r>
      <w:r w:rsidRPr="004A7EAA">
        <w:rPr>
          <w:bCs/>
        </w:rPr>
        <w:t>. Maksimālais līgumsods tiek noteikts 10% (desmit</w:t>
      </w:r>
      <w:r w:rsidR="00BF0D33">
        <w:rPr>
          <w:bCs/>
        </w:rPr>
        <w:t xml:space="preserve"> procenti</w:t>
      </w:r>
      <w:r w:rsidRPr="004A7EAA">
        <w:rPr>
          <w:bCs/>
        </w:rPr>
        <w:t>) apmērā no šī līguma summas.</w:t>
      </w:r>
    </w:p>
    <w:p w14:paraId="2AEEAB4F" w14:textId="0A40BD9E" w:rsidR="00FC354A" w:rsidRDefault="00FC354A" w:rsidP="00B76228">
      <w:pPr>
        <w:pStyle w:val="Pamatteksts2"/>
        <w:numPr>
          <w:ilvl w:val="0"/>
          <w:numId w:val="46"/>
        </w:numPr>
        <w:tabs>
          <w:tab w:val="clear" w:pos="0"/>
        </w:tabs>
        <w:ind w:left="567" w:hanging="567"/>
        <w:rPr>
          <w:bCs/>
        </w:rPr>
      </w:pPr>
      <w:r w:rsidRPr="004A7EAA">
        <w:rPr>
          <w:bCs/>
        </w:rPr>
        <w:t xml:space="preserve">Ja Pasūtītājs nokavē darbu samaksu šajā līgumā norādītajos termiņos, Izpildītājam ir tiesības pieprasīt no Pasūtītāja līgumsodu 0,1% (vienas desmitdaļas procenta) apmērā no šī līguma summas par katru nokavēto dienu, ja Puses nevienojas </w:t>
      </w:r>
      <w:r w:rsidR="0020143C">
        <w:rPr>
          <w:bCs/>
        </w:rPr>
        <w:t>citādāk</w:t>
      </w:r>
      <w:r w:rsidRPr="004A7EAA">
        <w:rPr>
          <w:bCs/>
        </w:rPr>
        <w:t>. Maksimālais līgumsods tiek noteikts 10% (desmit</w:t>
      </w:r>
      <w:r w:rsidR="00BF0D33">
        <w:rPr>
          <w:bCs/>
        </w:rPr>
        <w:t xml:space="preserve"> procenti</w:t>
      </w:r>
      <w:r w:rsidRPr="004A7EAA">
        <w:rPr>
          <w:bCs/>
        </w:rPr>
        <w:t>) apmērā no šī līguma summas.</w:t>
      </w:r>
    </w:p>
    <w:p w14:paraId="57EF1C0A" w14:textId="2B9A1509" w:rsidR="00BF0D33" w:rsidRPr="004A7EAA" w:rsidRDefault="00BF0D33" w:rsidP="00B76228">
      <w:pPr>
        <w:pStyle w:val="Pamatteksts2"/>
        <w:numPr>
          <w:ilvl w:val="0"/>
          <w:numId w:val="46"/>
        </w:numPr>
        <w:tabs>
          <w:tab w:val="clear" w:pos="0"/>
        </w:tabs>
        <w:ind w:left="567" w:hanging="567"/>
        <w:rPr>
          <w:bCs/>
        </w:rPr>
      </w:pPr>
      <w:r>
        <w:rPr>
          <w:bCs/>
        </w:rPr>
        <w:t>Izbeidzot šī līguma darbību vai atkāpjoties no līguma pēc Izpildītāja iniciatīvas, kas nav saistīta ar Pasūtītāja līgumsaistību neizpildi</w:t>
      </w:r>
      <w:r w:rsidR="00481C15">
        <w:rPr>
          <w:bCs/>
        </w:rPr>
        <w:t xml:space="preserve"> vai nepienācīgu izpildi, Izpildītājs maksā Pasūtītājam līgumsodu 10% (desmit procenti) apmērā no līguma summas.</w:t>
      </w:r>
    </w:p>
    <w:p w14:paraId="212ECF3E" w14:textId="08407857" w:rsidR="00FC354A" w:rsidRPr="002A70D2" w:rsidRDefault="00FC354A" w:rsidP="00B76228">
      <w:pPr>
        <w:pStyle w:val="Pamatteksts2"/>
        <w:numPr>
          <w:ilvl w:val="0"/>
          <w:numId w:val="46"/>
        </w:numPr>
        <w:tabs>
          <w:tab w:val="clear" w:pos="0"/>
        </w:tabs>
        <w:ind w:left="567" w:hanging="567"/>
        <w:rPr>
          <w:b/>
          <w:bCs/>
        </w:rPr>
      </w:pPr>
      <w:r w:rsidRPr="004A7EAA">
        <w:rPr>
          <w:bCs/>
        </w:rPr>
        <w:t>Līgumsods neatbrīvo Puses no zaudējumu segšanas pienākuma un šī līguma saistību izpildes.</w:t>
      </w:r>
    </w:p>
    <w:p w14:paraId="2C5544C0" w14:textId="77777777" w:rsidR="002A70D2" w:rsidRPr="004A7EAA" w:rsidRDefault="002A70D2" w:rsidP="002A70D2">
      <w:pPr>
        <w:pStyle w:val="Pamatteksts2"/>
        <w:tabs>
          <w:tab w:val="clear" w:pos="0"/>
        </w:tabs>
        <w:ind w:left="567"/>
        <w:rPr>
          <w:b/>
          <w:bCs/>
        </w:rPr>
      </w:pPr>
    </w:p>
    <w:p w14:paraId="43AABAAA" w14:textId="77777777" w:rsidR="00FC354A" w:rsidRPr="004A7EAA" w:rsidRDefault="00FC354A" w:rsidP="00B76228">
      <w:pPr>
        <w:pStyle w:val="Pamatteksts2"/>
        <w:numPr>
          <w:ilvl w:val="0"/>
          <w:numId w:val="32"/>
        </w:numPr>
        <w:tabs>
          <w:tab w:val="clear" w:pos="0"/>
        </w:tabs>
        <w:jc w:val="center"/>
        <w:rPr>
          <w:b/>
          <w:bCs/>
        </w:rPr>
      </w:pPr>
      <w:r w:rsidRPr="004A7EAA">
        <w:rPr>
          <w:b/>
          <w:bCs/>
        </w:rPr>
        <w:t>Nepārvarama vara</w:t>
      </w:r>
    </w:p>
    <w:p w14:paraId="07C7D87D" w14:textId="56EA9099" w:rsidR="00FC354A" w:rsidRPr="004A7EAA" w:rsidRDefault="00FC354A" w:rsidP="00B76228">
      <w:pPr>
        <w:pStyle w:val="Pamatteksts2"/>
        <w:numPr>
          <w:ilvl w:val="0"/>
          <w:numId w:val="47"/>
        </w:numPr>
        <w:tabs>
          <w:tab w:val="clear" w:pos="0"/>
        </w:tabs>
        <w:ind w:left="567" w:hanging="567"/>
        <w:rPr>
          <w:b/>
          <w:bCs/>
        </w:rPr>
      </w:pPr>
      <w:r w:rsidRPr="004A7EAA">
        <w:rPr>
          <w:bCs/>
        </w:rPr>
        <w:t xml:space="preserve">Puses tiek atbrīvotas no atbildības par daļēju vai pilnīgu šī līguma neizpildi, ja šī neizpilde radusies nepārvaramas varas rezultātā. </w:t>
      </w:r>
    </w:p>
    <w:p w14:paraId="18C8E6E3" w14:textId="77777777" w:rsidR="00FC354A" w:rsidRPr="004A7EAA" w:rsidRDefault="00FC354A" w:rsidP="00B76228">
      <w:pPr>
        <w:pStyle w:val="Pamatteksts2"/>
        <w:numPr>
          <w:ilvl w:val="0"/>
          <w:numId w:val="47"/>
        </w:numPr>
        <w:tabs>
          <w:tab w:val="clear" w:pos="0"/>
        </w:tabs>
        <w:ind w:left="567" w:hanging="567"/>
        <w:rPr>
          <w:bCs/>
        </w:rPr>
      </w:pPr>
      <w:r w:rsidRPr="004A7EAA">
        <w:rPr>
          <w:bCs/>
        </w:rPr>
        <w:t>Ja iestājas nepārvarama vara, šī līguma saistības, tajā skaitā darbu izpildes termiņš, tiek izmainīts par laika periodu, kurā darbojas šie apstākļi un to sekas.</w:t>
      </w:r>
    </w:p>
    <w:p w14:paraId="6E4E6422" w14:textId="77777777" w:rsidR="00FC354A" w:rsidRPr="004A7EAA" w:rsidRDefault="00FC354A" w:rsidP="00B76228">
      <w:pPr>
        <w:pStyle w:val="Pamatteksts2"/>
        <w:numPr>
          <w:ilvl w:val="0"/>
          <w:numId w:val="47"/>
        </w:numPr>
        <w:tabs>
          <w:tab w:val="clear" w:pos="0"/>
        </w:tabs>
        <w:ind w:left="567" w:hanging="567"/>
        <w:rPr>
          <w:b/>
          <w:bCs/>
        </w:rPr>
      </w:pPr>
      <w:r w:rsidRPr="004A7EAA">
        <w:rPr>
          <w:bCs/>
        </w:rPr>
        <w:t>Gadījumā, kad nepārvarama vara un to sekas turpina darboties ilgāk par 3 (trim) mēnešiem vai arī, tiem iestājoties, kļūst skaidrs, ka tie un to sekas darbosies ilgāk par 3 (trim) mēnešiem, Puses iespējami drīz sāk sarunas par šī līguma izpildes alternatīviem variantiem, un sastāda grozījumus līgumā vai darbu izpildes grafikā, vai arī izbeidz šo līgumu.</w:t>
      </w:r>
    </w:p>
    <w:p w14:paraId="50646C1B" w14:textId="587F4ACF" w:rsidR="00FC354A" w:rsidRPr="00A868A2" w:rsidRDefault="00FC354A" w:rsidP="00B76228">
      <w:pPr>
        <w:pStyle w:val="Pamatteksts2"/>
        <w:numPr>
          <w:ilvl w:val="0"/>
          <w:numId w:val="47"/>
        </w:numPr>
        <w:tabs>
          <w:tab w:val="clear" w:pos="0"/>
        </w:tabs>
        <w:ind w:left="567" w:hanging="567"/>
        <w:rPr>
          <w:b/>
          <w:bCs/>
        </w:rPr>
      </w:pPr>
      <w:r w:rsidRPr="004A7EAA">
        <w:rPr>
          <w:bCs/>
        </w:rPr>
        <w:t xml:space="preserve">Par nepārvaramas varas apstākļiem nav uzskatāma vispārēja cenu celšanās, t.sk. degvielas, elektroenerģijas, gāzes u.c. </w:t>
      </w:r>
      <w:r w:rsidR="00F36FA6">
        <w:rPr>
          <w:bCs/>
        </w:rPr>
        <w:t xml:space="preserve">resursu </w:t>
      </w:r>
      <w:r w:rsidRPr="004A7EAA">
        <w:rPr>
          <w:bCs/>
        </w:rPr>
        <w:t>cenu paaugstināšanās, vispārēja inflācija valstī, valūtas kursu svārstības un citi biznesa riski.</w:t>
      </w:r>
    </w:p>
    <w:p w14:paraId="18097BBD" w14:textId="77777777" w:rsidR="00A868A2" w:rsidRPr="004A7EAA" w:rsidRDefault="00A868A2" w:rsidP="00A868A2">
      <w:pPr>
        <w:pStyle w:val="Pamatteksts2"/>
        <w:tabs>
          <w:tab w:val="clear" w:pos="0"/>
        </w:tabs>
        <w:ind w:left="567"/>
        <w:rPr>
          <w:b/>
          <w:bCs/>
        </w:rPr>
      </w:pPr>
    </w:p>
    <w:p w14:paraId="472102E5" w14:textId="77777777" w:rsidR="00FC354A" w:rsidRPr="004A7EAA" w:rsidRDefault="00FC354A" w:rsidP="00B76228">
      <w:pPr>
        <w:pStyle w:val="Pamatteksts2"/>
        <w:numPr>
          <w:ilvl w:val="0"/>
          <w:numId w:val="32"/>
        </w:numPr>
        <w:tabs>
          <w:tab w:val="clear" w:pos="0"/>
        </w:tabs>
        <w:jc w:val="center"/>
        <w:rPr>
          <w:b/>
          <w:bCs/>
        </w:rPr>
      </w:pPr>
      <w:r w:rsidRPr="004A7EAA">
        <w:rPr>
          <w:b/>
          <w:bCs/>
        </w:rPr>
        <w:t>Līguma izbeigšana</w:t>
      </w:r>
    </w:p>
    <w:p w14:paraId="5878D30C" w14:textId="65077194" w:rsidR="00FC354A" w:rsidRPr="004A7EAA" w:rsidRDefault="00FC354A" w:rsidP="00B76228">
      <w:pPr>
        <w:pStyle w:val="Pamatteksts2"/>
        <w:numPr>
          <w:ilvl w:val="0"/>
          <w:numId w:val="48"/>
        </w:numPr>
        <w:tabs>
          <w:tab w:val="clear" w:pos="0"/>
        </w:tabs>
        <w:ind w:left="567" w:hanging="567"/>
        <w:rPr>
          <w:b/>
          <w:bCs/>
        </w:rPr>
      </w:pPr>
      <w:r w:rsidRPr="004A7EAA">
        <w:rPr>
          <w:bCs/>
        </w:rPr>
        <w:t xml:space="preserve">Ja Pasūtītājs nokavē šajā līgumā paredzētos maksājumus vairāk kā par 60 (sešdesmit) kalendārajām dienām, Izpildītājam ir tiesības ar ierakstītu vēstuli vai </w:t>
      </w:r>
      <w:r w:rsidR="009A61D4">
        <w:rPr>
          <w:bCs/>
        </w:rPr>
        <w:t>elektroniski parakstītu</w:t>
      </w:r>
      <w:r w:rsidRPr="004A7EAA">
        <w:rPr>
          <w:bCs/>
        </w:rPr>
        <w:t xml:space="preserve"> paziņojumu, kura saņemšanu ir apstiprinājis Pasūtītājs, brīdināt Pasūtītāju par vienpusēju šī līguma izbeigšanu.</w:t>
      </w:r>
    </w:p>
    <w:p w14:paraId="2E45549E" w14:textId="77777777" w:rsidR="00FC354A" w:rsidRPr="004A7EAA" w:rsidRDefault="00BA5DDA" w:rsidP="00B76228">
      <w:pPr>
        <w:pStyle w:val="Pamatteksts2"/>
        <w:numPr>
          <w:ilvl w:val="0"/>
          <w:numId w:val="48"/>
        </w:numPr>
        <w:tabs>
          <w:tab w:val="clear" w:pos="0"/>
        </w:tabs>
        <w:ind w:left="567" w:hanging="567"/>
        <w:rPr>
          <w:bCs/>
        </w:rPr>
      </w:pPr>
      <w:r w:rsidRPr="004A7EAA">
        <w:rPr>
          <w:bCs/>
        </w:rPr>
        <w:t>Ja Izpildītājs 5 (piecu) darba</w:t>
      </w:r>
      <w:r w:rsidR="00FC354A" w:rsidRPr="004A7EAA">
        <w:rPr>
          <w:bCs/>
        </w:rPr>
        <w:t>dienu laikā nesaņem atbildi vai saņem atbildi, ka maksājumi netiks izdarīti, tad Izpildītājs ir tiesīgs pārtraukt darbus, vienpusēji izbeigt šo līgumu un saņemt no Pasūtītāja samaksu par Pasūtītāja pieņemtajiem darbiem, kā to paredz šis līgums.</w:t>
      </w:r>
    </w:p>
    <w:p w14:paraId="34CC0266" w14:textId="59C2D1DA" w:rsidR="00441B7C" w:rsidRPr="00EE6B77" w:rsidRDefault="00441B7C" w:rsidP="00B76228">
      <w:pPr>
        <w:pStyle w:val="Pamatteksts2"/>
        <w:numPr>
          <w:ilvl w:val="0"/>
          <w:numId w:val="48"/>
        </w:numPr>
        <w:tabs>
          <w:tab w:val="clear" w:pos="0"/>
        </w:tabs>
        <w:ind w:left="567" w:hanging="567"/>
        <w:rPr>
          <w:b/>
          <w:bCs/>
        </w:rPr>
      </w:pPr>
      <w:r w:rsidRPr="004A7EAA">
        <w:rPr>
          <w:bCs/>
        </w:rPr>
        <w:t>Ja Izpildītājs kavē kalendārajā grafikā norādīto termiņu kādai vai vairākām darbu grupām (darbu grupas atbilst būvdarbu apjoma sarakstam) vairāk par 15 dienām un nākošajās 15 dienās pēc Pasūtītāja rakstiska brīdinājuma nav novērsis kavējumu, Pasūtītājs ir tiesīgs vienpusēji izbeigt līgumu. Līguma izbeigšanas gadījumā Pasūtītājs līgumā noteiktajā kārtībā apmaksā izpildītos un Pasūtītāja pieņemtos darbus, ieturot līgumsodu par termiņa nokavējumu</w:t>
      </w:r>
      <w:r w:rsidR="00F36FA6">
        <w:rPr>
          <w:bCs/>
        </w:rPr>
        <w:t xml:space="preserve"> un līguma izbeigšanu.</w:t>
      </w:r>
    </w:p>
    <w:p w14:paraId="62CF4DD0" w14:textId="41F4AF25" w:rsidR="00DE4783" w:rsidRPr="00DE4783" w:rsidRDefault="00DE4783" w:rsidP="00DE4783">
      <w:pPr>
        <w:pStyle w:val="Pamatteksts2"/>
        <w:numPr>
          <w:ilvl w:val="0"/>
          <w:numId w:val="48"/>
        </w:numPr>
        <w:tabs>
          <w:tab w:val="clear" w:pos="0"/>
        </w:tabs>
        <w:ind w:left="567" w:hanging="567"/>
        <w:rPr>
          <w:b/>
          <w:bCs/>
        </w:rPr>
      </w:pPr>
      <w:r w:rsidRPr="00B85E53">
        <w:lastRenderedPageBreak/>
        <w:t xml:space="preserve">Pasūtītājam ir tiesības vienpusēji atkāpties no </w:t>
      </w:r>
      <w:r>
        <w:t>l</w:t>
      </w:r>
      <w:r w:rsidRPr="00B85E53">
        <w:t>īguma, par to paziņojot Izpildītājam mēnesi iepriekš,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184C418" w14:textId="77777777" w:rsidR="00FC354A" w:rsidRPr="004A7EAA" w:rsidRDefault="00FC354A" w:rsidP="00FC354A">
      <w:pPr>
        <w:pStyle w:val="Pamatteksts2"/>
        <w:rPr>
          <w:bCs/>
        </w:rPr>
      </w:pPr>
    </w:p>
    <w:p w14:paraId="2D6399AC" w14:textId="77777777" w:rsidR="00441B7C" w:rsidRPr="004A7EAA" w:rsidRDefault="00441B7C" w:rsidP="00441B7C">
      <w:pPr>
        <w:pStyle w:val="Pamatteksts2"/>
        <w:tabs>
          <w:tab w:val="clear" w:pos="0"/>
        </w:tabs>
        <w:ind w:left="720"/>
        <w:jc w:val="center"/>
        <w:rPr>
          <w:bCs/>
        </w:rPr>
      </w:pPr>
      <w:r w:rsidRPr="004A7EAA">
        <w:rPr>
          <w:b/>
          <w:bCs/>
        </w:rPr>
        <w:t>15. Līguma grozīšana</w:t>
      </w:r>
    </w:p>
    <w:p w14:paraId="610B23DD" w14:textId="77777777" w:rsidR="00441B7C" w:rsidRPr="004A7EAA" w:rsidRDefault="00441B7C" w:rsidP="00B76228">
      <w:pPr>
        <w:pStyle w:val="Pamatteksts2"/>
        <w:numPr>
          <w:ilvl w:val="0"/>
          <w:numId w:val="51"/>
        </w:numPr>
        <w:tabs>
          <w:tab w:val="clear" w:pos="0"/>
        </w:tabs>
        <w:ind w:left="567" w:hanging="567"/>
        <w:rPr>
          <w:bCs/>
        </w:rPr>
      </w:pPr>
      <w:r w:rsidRPr="004A7EAA">
        <w:rPr>
          <w:bCs/>
        </w:rPr>
        <w:t>Līgumu var grozīt vai papildināt, ievērojot Publisko iepirkumu likuma 61.panta regulējumu un noformējot rakstisku Pušu vienošanos, kas ar tās abpusēju parakstīšanu kļūst par līguma neatņemamu sastāvdaļu. Līguma noteikumu izmaiņas vai grozījumi maina vai kā citādi groza līguma saturu tikai un vienīgi tiktāl, cik par to tieši abas Puses vienojušās, izdarot attiecīgos grozījumus.</w:t>
      </w:r>
    </w:p>
    <w:p w14:paraId="036BC0F6" w14:textId="77777777" w:rsidR="00441B7C" w:rsidRPr="004A7EAA" w:rsidRDefault="00441B7C" w:rsidP="00B76228">
      <w:pPr>
        <w:pStyle w:val="Pamatteksts2"/>
        <w:numPr>
          <w:ilvl w:val="0"/>
          <w:numId w:val="51"/>
        </w:numPr>
        <w:tabs>
          <w:tab w:val="clear" w:pos="0"/>
        </w:tabs>
        <w:ind w:left="567" w:hanging="567"/>
        <w:rPr>
          <w:b/>
          <w:caps/>
        </w:rPr>
      </w:pPr>
      <w:r w:rsidRPr="004A7EAA">
        <w:t xml:space="preserve">Ja darbu </w:t>
      </w:r>
      <w:r w:rsidRPr="004A7EAA">
        <w:rPr>
          <w:bCs/>
        </w:rPr>
        <w:t>veikšanas</w:t>
      </w:r>
      <w:r w:rsidRPr="004A7EAA">
        <w:t xml:space="preserve"> laikā Pasūtītājs konstatē:</w:t>
      </w:r>
    </w:p>
    <w:p w14:paraId="57D65184" w14:textId="77777777" w:rsidR="00441B7C" w:rsidRPr="004A7EAA" w:rsidRDefault="00441B7C" w:rsidP="00441B7C">
      <w:pPr>
        <w:pStyle w:val="Pamatteksts2"/>
        <w:tabs>
          <w:tab w:val="clear" w:pos="0"/>
        </w:tabs>
        <w:ind w:left="1134" w:hanging="850"/>
      </w:pPr>
      <w:r w:rsidRPr="004A7EAA">
        <w:t>15.2.1.</w:t>
      </w:r>
      <w:r w:rsidRPr="004A7EAA">
        <w:tab/>
        <w:t xml:space="preserve">ka ir nepieciešami papildu darbi, kas nebija iekļauti sākotnēji (piemēram, būvprojektā), un tehnisko risinājumu izmaiņas, un bez to veikšanas nav iespējams pilnīgi sasniegt darbu paredzēto rezultātu vai pretēji – nepieciešams samazināt darbu apjomu un veikt tehnisko risinājumu izmaiņas, Pasūtītājs ir tiesīgs šādas izmaiņas veikt; </w:t>
      </w:r>
    </w:p>
    <w:p w14:paraId="54021EFA" w14:textId="77777777" w:rsidR="00441B7C" w:rsidRPr="004A7EAA" w:rsidRDefault="00441B7C" w:rsidP="00441B7C">
      <w:pPr>
        <w:pStyle w:val="Pamatteksts2"/>
        <w:tabs>
          <w:tab w:val="clear" w:pos="0"/>
        </w:tabs>
        <w:ind w:left="1134" w:hanging="850"/>
      </w:pPr>
      <w:r w:rsidRPr="004A7EAA">
        <w:t>15.2.2.</w:t>
      </w:r>
      <w:r w:rsidRPr="004A7EAA">
        <w:tab/>
        <w:t xml:space="preserve">ka ir atklājušies tādi apstākļi, kurus nebija iespējams paredzēt tehniskās dokumentācijas izstrādes procesā, Pasūtītājs ir tiesīgs palielināt vai samazināt nepieciešamo darbu apjomu un veikt līgumcenas izmaiņas. </w:t>
      </w:r>
    </w:p>
    <w:p w14:paraId="706B377B" w14:textId="77777777" w:rsidR="00441B7C" w:rsidRPr="004A7EAA" w:rsidRDefault="00441B7C" w:rsidP="00B76228">
      <w:pPr>
        <w:pStyle w:val="Pamatteksts2"/>
        <w:numPr>
          <w:ilvl w:val="0"/>
          <w:numId w:val="51"/>
        </w:numPr>
        <w:tabs>
          <w:tab w:val="clear" w:pos="0"/>
        </w:tabs>
        <w:ind w:left="567" w:hanging="567"/>
      </w:pPr>
      <w:r w:rsidRPr="004A7EAA">
        <w:rPr>
          <w:bCs/>
        </w:rPr>
        <w:t>Apjomu</w:t>
      </w:r>
      <w:r w:rsidRPr="004A7EAA">
        <w:t xml:space="preserve"> palielināšanas kārtība:</w:t>
      </w:r>
    </w:p>
    <w:p w14:paraId="5C3C61A4" w14:textId="77777777" w:rsidR="00441B7C" w:rsidRPr="004A7EAA" w:rsidRDefault="00441B7C" w:rsidP="00441B7C">
      <w:pPr>
        <w:pStyle w:val="Pamatteksts2"/>
        <w:tabs>
          <w:tab w:val="clear" w:pos="0"/>
        </w:tabs>
        <w:ind w:left="1418" w:hanging="992"/>
      </w:pPr>
      <w:r w:rsidRPr="004A7EAA">
        <w:t>15.3.1.</w:t>
      </w:r>
      <w:r w:rsidRPr="004A7EAA">
        <w:tab/>
        <w:t xml:space="preserve">Izpildītājs un Pasūtītājs sastāda aktu par iekļaujamajiem apjomiem un pozīcijām (turpmāk – iekļaujamo darbu akts); </w:t>
      </w:r>
    </w:p>
    <w:p w14:paraId="137AC971" w14:textId="77777777" w:rsidR="00441B7C" w:rsidRPr="004A7EAA" w:rsidRDefault="00441B7C" w:rsidP="00441B7C">
      <w:pPr>
        <w:pStyle w:val="Pamatteksts2"/>
        <w:tabs>
          <w:tab w:val="clear" w:pos="0"/>
        </w:tabs>
        <w:ind w:left="1418" w:hanging="992"/>
      </w:pPr>
      <w:r w:rsidRPr="004A7EAA">
        <w:t>15.3.2.</w:t>
      </w:r>
      <w:r w:rsidRPr="004A7EAA">
        <w:tab/>
        <w:t xml:space="preserve">Izpildītājs uz iekļaujamo darbu akta pamata izstrādā tāmi un 5 (piecu) dienu laikā iesniedz to Pasūtītājam; </w:t>
      </w:r>
    </w:p>
    <w:p w14:paraId="688EA700" w14:textId="77777777" w:rsidR="00441B7C" w:rsidRPr="004A7EAA" w:rsidRDefault="00441B7C" w:rsidP="00441B7C">
      <w:pPr>
        <w:pStyle w:val="Pamatteksts2"/>
        <w:tabs>
          <w:tab w:val="clear" w:pos="0"/>
        </w:tabs>
        <w:ind w:left="1418" w:hanging="992"/>
      </w:pPr>
      <w:r w:rsidRPr="004A7EAA">
        <w:t>15.3.3.</w:t>
      </w:r>
      <w:r w:rsidRPr="004A7EAA">
        <w:tab/>
        <w:t xml:space="preserve">Pasūtītājs 5 (piecu) darba dienu laikā no tāmes saņemšanas brīža apstiprina to vai arī sniedz pamatotu atteikumu; </w:t>
      </w:r>
    </w:p>
    <w:p w14:paraId="43A9989F" w14:textId="7956C86B" w:rsidR="00441B7C" w:rsidRPr="004A7EAA" w:rsidRDefault="00441B7C" w:rsidP="00B76228">
      <w:pPr>
        <w:pStyle w:val="Pamatteksts2"/>
        <w:numPr>
          <w:ilvl w:val="0"/>
          <w:numId w:val="51"/>
        </w:numPr>
        <w:tabs>
          <w:tab w:val="clear" w:pos="0"/>
        </w:tabs>
        <w:ind w:left="567" w:hanging="567"/>
        <w:rPr>
          <w:bCs/>
        </w:rPr>
      </w:pPr>
      <w:r w:rsidRPr="004A7EAA">
        <w:t>Pēc tāmes apstiprināšanas, Izpildītājs un Pasūtītājs noslēdz vienošan</w:t>
      </w:r>
      <w:r w:rsidR="00581E5C">
        <w:t>o</w:t>
      </w:r>
      <w:r w:rsidRPr="004A7EAA">
        <w:t xml:space="preserve">s par iekļaujamo </w:t>
      </w:r>
      <w:r w:rsidRPr="004A7EAA">
        <w:rPr>
          <w:bCs/>
        </w:rPr>
        <w:t xml:space="preserve">darbu aktā minēto darbu veikšanu. Vienošanās kļūst par </w:t>
      </w:r>
      <w:r w:rsidR="009D615D">
        <w:rPr>
          <w:bCs/>
        </w:rPr>
        <w:t>l</w:t>
      </w:r>
      <w:r w:rsidRPr="004A7EAA">
        <w:rPr>
          <w:bCs/>
        </w:rPr>
        <w:t>īguma neatņemamu sastāvdaļu.</w:t>
      </w:r>
    </w:p>
    <w:p w14:paraId="5C50DBA2" w14:textId="77777777" w:rsidR="00441B7C" w:rsidRPr="004A7EAA" w:rsidRDefault="00441B7C" w:rsidP="00B76228">
      <w:pPr>
        <w:pStyle w:val="Pamatteksts2"/>
        <w:numPr>
          <w:ilvl w:val="0"/>
          <w:numId w:val="51"/>
        </w:numPr>
        <w:tabs>
          <w:tab w:val="clear" w:pos="0"/>
        </w:tabs>
        <w:ind w:left="567" w:hanging="567"/>
        <w:rPr>
          <w:bCs/>
        </w:rPr>
      </w:pPr>
      <w:r w:rsidRPr="004A7EAA">
        <w:rPr>
          <w:bCs/>
        </w:rPr>
        <w:t xml:space="preserve">Darbu apjomi var tikt samazināti, ja darbu gaitā atklājas, ka tehniskajā specifikācijā norādītajā apjomā tos veikt nav nepieciešams. Šādā gadījumā norēķini par izpildītajiem darbiem notiek pēc faktiskās izpildes un uzmērījumiem. </w:t>
      </w:r>
    </w:p>
    <w:p w14:paraId="2506C7D2" w14:textId="77777777" w:rsidR="00441B7C" w:rsidRPr="004A7EAA" w:rsidRDefault="00441B7C" w:rsidP="00B76228">
      <w:pPr>
        <w:pStyle w:val="Pamatteksts2"/>
        <w:numPr>
          <w:ilvl w:val="0"/>
          <w:numId w:val="51"/>
        </w:numPr>
        <w:tabs>
          <w:tab w:val="clear" w:pos="0"/>
        </w:tabs>
        <w:ind w:left="567" w:hanging="567"/>
      </w:pPr>
      <w:r w:rsidRPr="004A7EAA">
        <w:rPr>
          <w:bCs/>
        </w:rPr>
        <w:t>Apjomu</w:t>
      </w:r>
      <w:r w:rsidRPr="004A7EAA">
        <w:t xml:space="preserve"> samazināšanas kārtība:</w:t>
      </w:r>
    </w:p>
    <w:p w14:paraId="102C8155" w14:textId="77777777" w:rsidR="00441B7C" w:rsidRPr="004A7EAA" w:rsidRDefault="00441B7C" w:rsidP="00441B7C">
      <w:pPr>
        <w:pStyle w:val="Pamatteksts2"/>
        <w:tabs>
          <w:tab w:val="clear" w:pos="0"/>
        </w:tabs>
        <w:ind w:left="1701" w:hanging="1133"/>
      </w:pPr>
      <w:r w:rsidRPr="004A7EAA">
        <w:t>15.6.1.</w:t>
      </w:r>
      <w:r w:rsidRPr="004A7EAA">
        <w:tab/>
        <w:t xml:space="preserve">Izpildītājs  un Pasūtītājs sastāda aktu par izslēdzamajiem apjomiem un pozīcijām (turpmāk – izslēdzamo darbu akts); </w:t>
      </w:r>
    </w:p>
    <w:p w14:paraId="166A5CA5" w14:textId="77777777" w:rsidR="00441B7C" w:rsidRPr="004A7EAA" w:rsidRDefault="00441B7C" w:rsidP="00441B7C">
      <w:pPr>
        <w:pStyle w:val="Pamatteksts2"/>
        <w:tabs>
          <w:tab w:val="clear" w:pos="0"/>
        </w:tabs>
        <w:ind w:left="1701" w:hanging="1133"/>
      </w:pPr>
      <w:r w:rsidRPr="004A7EAA">
        <w:t>15.6.2.</w:t>
      </w:r>
      <w:r w:rsidRPr="004A7EAA">
        <w:tab/>
        <w:t xml:space="preserve">Izpildītājs uz izslēdzamo darbu akta pamata izstrādā tāmi un 5 (piecu) dienu laikā iesniedz Pasūtītājam; </w:t>
      </w:r>
    </w:p>
    <w:p w14:paraId="0970D35A" w14:textId="77777777" w:rsidR="00441B7C" w:rsidRPr="004A7EAA" w:rsidRDefault="00441B7C" w:rsidP="00441B7C">
      <w:pPr>
        <w:pStyle w:val="Pamatteksts2"/>
        <w:tabs>
          <w:tab w:val="clear" w:pos="0"/>
        </w:tabs>
        <w:ind w:left="1701" w:hanging="1133"/>
      </w:pPr>
      <w:r w:rsidRPr="004A7EAA">
        <w:t>15.6.3.</w:t>
      </w:r>
      <w:r w:rsidRPr="004A7EAA">
        <w:tab/>
        <w:t xml:space="preserve">Pasūtītājs 5 (piecu) darba dienu laikā no tāmes saņemšanas brīža apstiprina to vai arī sniedz pamatotu atteikumu; </w:t>
      </w:r>
    </w:p>
    <w:p w14:paraId="4868DA05" w14:textId="515B677B" w:rsidR="00441B7C" w:rsidRPr="004A7EAA" w:rsidRDefault="00441B7C" w:rsidP="00441B7C">
      <w:pPr>
        <w:pStyle w:val="Pamatteksts2"/>
        <w:tabs>
          <w:tab w:val="clear" w:pos="0"/>
        </w:tabs>
        <w:ind w:left="1701" w:hanging="1133"/>
      </w:pPr>
      <w:r w:rsidRPr="004A7EAA">
        <w:t>15.6.4.</w:t>
      </w:r>
      <w:r w:rsidRPr="004A7EAA">
        <w:tab/>
        <w:t>Pēc tāmes apstiprināšanas, Izpildītājs un Pasūtītājs noslēdz vienošan</w:t>
      </w:r>
      <w:r w:rsidR="00581E5C">
        <w:t>o</w:t>
      </w:r>
      <w:r w:rsidRPr="004A7EAA">
        <w:t xml:space="preserve">s par izslēdzamo darbu aktā minēto darbu neveikšanu. Vienošanās kļūst par </w:t>
      </w:r>
      <w:r w:rsidR="009D615D">
        <w:t>l</w:t>
      </w:r>
      <w:r w:rsidRPr="004A7EAA">
        <w:t>īguma neatņemamu sastāvdaļu.</w:t>
      </w:r>
    </w:p>
    <w:p w14:paraId="7980BFBD" w14:textId="77777777" w:rsidR="00441B7C" w:rsidRPr="004A7EAA" w:rsidRDefault="00441B7C" w:rsidP="00B76228">
      <w:pPr>
        <w:pStyle w:val="Pamatteksts2"/>
        <w:numPr>
          <w:ilvl w:val="0"/>
          <w:numId w:val="51"/>
        </w:numPr>
        <w:tabs>
          <w:tab w:val="clear" w:pos="0"/>
        </w:tabs>
        <w:ind w:left="567" w:hanging="567"/>
        <w:rPr>
          <w:b/>
          <w:caps/>
        </w:rPr>
      </w:pPr>
      <w:r w:rsidRPr="004A7EAA">
        <w:rPr>
          <w:bCs/>
        </w:rPr>
        <w:t>Izslēdzamo</w:t>
      </w:r>
      <w:r w:rsidRPr="004A7EAA">
        <w:t xml:space="preserve"> un ieslēdzamo darbu izmaksu izcenošanas principi:</w:t>
      </w:r>
    </w:p>
    <w:p w14:paraId="5B48B244" w14:textId="6596947E" w:rsidR="00441B7C" w:rsidRPr="004A7EAA" w:rsidRDefault="00441B7C" w:rsidP="00441B7C">
      <w:pPr>
        <w:pStyle w:val="Pamatteksts2"/>
        <w:tabs>
          <w:tab w:val="clear" w:pos="0"/>
        </w:tabs>
        <w:ind w:left="1701" w:hanging="1133"/>
      </w:pPr>
      <w:r w:rsidRPr="004A7EAA">
        <w:t>15.7.1.</w:t>
      </w:r>
      <w:r w:rsidRPr="004A7EAA">
        <w:tab/>
        <w:t xml:space="preserve">Izpildītāja iesniegtajā piedāvājumā norādītās izmaksas, t.sk. vienību cenas, virsizdevumi un peļņa ir spēkā visu </w:t>
      </w:r>
      <w:r w:rsidR="009D615D">
        <w:t>l</w:t>
      </w:r>
      <w:r w:rsidRPr="004A7EAA">
        <w:t>īguma darbības periodu;</w:t>
      </w:r>
    </w:p>
    <w:p w14:paraId="0EEBB73E" w14:textId="59761B45" w:rsidR="00441B7C" w:rsidRPr="004A7EAA" w:rsidRDefault="00441B7C" w:rsidP="00441B7C">
      <w:pPr>
        <w:pStyle w:val="Pamatteksts2"/>
        <w:tabs>
          <w:tab w:val="clear" w:pos="0"/>
        </w:tabs>
        <w:ind w:left="1701" w:hanging="1133"/>
      </w:pPr>
      <w:r w:rsidRPr="004A7EAA">
        <w:t>15.7.2.</w:t>
      </w:r>
      <w:r w:rsidRPr="004A7EAA">
        <w:tab/>
        <w:t xml:space="preserve">ja līgumcenas ietvaros izmainītajos darba apjomos ir iekļauti </w:t>
      </w:r>
      <w:r w:rsidR="009D615D">
        <w:t>l</w:t>
      </w:r>
      <w:r w:rsidRPr="004A7EAA">
        <w:t xml:space="preserve">īguma tāmei ekvivalenti darba veidi, tad šiem izmaiņu darbiem tiek piemēroti </w:t>
      </w:r>
      <w:r w:rsidR="009D615D">
        <w:t>l</w:t>
      </w:r>
      <w:r w:rsidRPr="004A7EAA">
        <w:t>īguma tāmes vienību izcenojumi;</w:t>
      </w:r>
    </w:p>
    <w:p w14:paraId="03E18584" w14:textId="0226E523" w:rsidR="00441B7C" w:rsidRPr="004A7EAA" w:rsidRDefault="00441B7C" w:rsidP="00441B7C">
      <w:pPr>
        <w:pStyle w:val="Pamatteksts2"/>
        <w:tabs>
          <w:tab w:val="clear" w:pos="0"/>
        </w:tabs>
        <w:ind w:left="1701" w:hanging="1133"/>
      </w:pPr>
      <w:r w:rsidRPr="004A7EAA">
        <w:t xml:space="preserve">15.7.3. </w:t>
      </w:r>
      <w:r w:rsidRPr="004A7EAA">
        <w:tab/>
        <w:t xml:space="preserve">ja ieslēdzamie darbi ietver pozīcijas, kas nav minētas darbu apjomos un nav pielīdzināmas kādam no </w:t>
      </w:r>
      <w:r w:rsidR="009D615D">
        <w:t>l</w:t>
      </w:r>
      <w:r w:rsidRPr="004A7EAA">
        <w:t xml:space="preserve">īguma tāmes darba veidiem, tad izmaksas nosaka atbilstoši esošai tirgus situācijai. </w:t>
      </w:r>
      <w:r w:rsidR="00B15EEC">
        <w:t>Pasūtītājs apkopo</w:t>
      </w:r>
      <w:r w:rsidRPr="004A7EAA">
        <w:t xml:space="preserve"> vismaz 2 ražotāju/piegādātāju piedāvājumus esošai pozīcijai. Pasūtītājs izvērtē attiecīgās pozīcijas atbilstību </w:t>
      </w:r>
      <w:r w:rsidRPr="004A7EAA">
        <w:lastRenderedPageBreak/>
        <w:t xml:space="preserve">esošai tirgus situācijai. Par tirgus cenām vienojas abas līguma slēdzējas </w:t>
      </w:r>
      <w:r w:rsidR="009D615D">
        <w:t>P</w:t>
      </w:r>
      <w:r w:rsidRPr="004A7EAA">
        <w:t>uses, ja nepieciešams pieaicinot ekspertu.</w:t>
      </w:r>
    </w:p>
    <w:p w14:paraId="7DCBD112" w14:textId="2FBC5086" w:rsidR="00441B7C" w:rsidRPr="004A7EAA" w:rsidRDefault="00441B7C" w:rsidP="00B76228">
      <w:pPr>
        <w:pStyle w:val="Pamatteksts2"/>
        <w:numPr>
          <w:ilvl w:val="0"/>
          <w:numId w:val="51"/>
        </w:numPr>
        <w:tabs>
          <w:tab w:val="clear" w:pos="0"/>
        </w:tabs>
        <w:ind w:left="567" w:hanging="567"/>
        <w:rPr>
          <w:bCs/>
        </w:rPr>
      </w:pPr>
      <w:r w:rsidRPr="004A7EAA">
        <w:t xml:space="preserve">Par darbu izmaiņām Būvuzraugs sagatavo izmaiņu aktu </w:t>
      </w:r>
      <w:r w:rsidR="00187247">
        <w:t>2</w:t>
      </w:r>
      <w:r w:rsidRPr="004A7EAA">
        <w:t xml:space="preserve"> (</w:t>
      </w:r>
      <w:r w:rsidR="00187247">
        <w:t>divos</w:t>
      </w:r>
      <w:r w:rsidRPr="004A7EAA">
        <w:t xml:space="preserve">) eksemplāros. Izmaiņu aktu paraksta Būvuzraugs, </w:t>
      </w:r>
      <w:r w:rsidR="00187247">
        <w:t>Pasūtītāja pilnvarotais pārstāvis</w:t>
      </w:r>
      <w:r w:rsidRPr="004A7EAA">
        <w:t xml:space="preserve"> un Izpildītāja pilnvarotais pārstāvis. Viens akta </w:t>
      </w:r>
      <w:r w:rsidRPr="004A7EAA">
        <w:rPr>
          <w:bCs/>
        </w:rPr>
        <w:t>eksemplārs tiek izsniegts Izpildītājam, otrs eksemplārs – Pasūtītājam</w:t>
      </w:r>
      <w:r w:rsidR="00F36FA6">
        <w:rPr>
          <w:bCs/>
        </w:rPr>
        <w:t xml:space="preserve">. </w:t>
      </w:r>
      <w:r w:rsidRPr="004A7EAA">
        <w:rPr>
          <w:bCs/>
        </w:rPr>
        <w:t xml:space="preserve">Izmaiņu akts, ar kuru noteiktas Darbu izmaiņas, ir </w:t>
      </w:r>
      <w:r w:rsidR="009D615D">
        <w:rPr>
          <w:bCs/>
        </w:rPr>
        <w:t>l</w:t>
      </w:r>
      <w:r w:rsidRPr="004A7EAA">
        <w:rPr>
          <w:bCs/>
        </w:rPr>
        <w:t>īguma neatņemama sastāvdaļa un Izpildītājam tajā noteiktais jāpilda bezierunu kārtībā.</w:t>
      </w:r>
    </w:p>
    <w:p w14:paraId="0F20A19E" w14:textId="3A44340A" w:rsidR="00441B7C" w:rsidRDefault="00441B7C" w:rsidP="00B76228">
      <w:pPr>
        <w:pStyle w:val="Pamatteksts2"/>
        <w:numPr>
          <w:ilvl w:val="0"/>
          <w:numId w:val="51"/>
        </w:numPr>
        <w:tabs>
          <w:tab w:val="clear" w:pos="0"/>
        </w:tabs>
        <w:ind w:left="567" w:hanging="567"/>
        <w:rPr>
          <w:bCs/>
        </w:rPr>
      </w:pPr>
      <w:r w:rsidRPr="004A7EAA">
        <w:rPr>
          <w:bCs/>
        </w:rPr>
        <w:t>Kopēj</w:t>
      </w:r>
      <w:r w:rsidR="003B506F">
        <w:rPr>
          <w:bCs/>
        </w:rPr>
        <w:t>ā</w:t>
      </w:r>
      <w:r w:rsidRPr="004A7EAA">
        <w:rPr>
          <w:bCs/>
        </w:rPr>
        <w:t xml:space="preserve"> </w:t>
      </w:r>
      <w:r w:rsidR="003B506F">
        <w:rPr>
          <w:bCs/>
        </w:rPr>
        <w:t>d</w:t>
      </w:r>
      <w:r w:rsidRPr="004A7EAA">
        <w:rPr>
          <w:bCs/>
        </w:rPr>
        <w:t xml:space="preserve">arbu izmaiņu </w:t>
      </w:r>
      <w:r w:rsidR="003B506F">
        <w:rPr>
          <w:bCs/>
        </w:rPr>
        <w:t>vērtība, ko noteic kā visu secīgi veikto grozījumu naudas vērtību summu,</w:t>
      </w:r>
      <w:r w:rsidRPr="004A7EAA">
        <w:rPr>
          <w:bCs/>
        </w:rPr>
        <w:t xml:space="preserve"> nedrīkst pārsniegt 15% (piecpadsmit procenti) no sākotnējās līgumcenas.</w:t>
      </w:r>
    </w:p>
    <w:p w14:paraId="76039651" w14:textId="438332F7" w:rsidR="00441B7C" w:rsidRPr="004A7EAA" w:rsidRDefault="00441B7C" w:rsidP="00B76228">
      <w:pPr>
        <w:pStyle w:val="Pamatteksts2"/>
        <w:numPr>
          <w:ilvl w:val="0"/>
          <w:numId w:val="51"/>
        </w:numPr>
        <w:tabs>
          <w:tab w:val="clear" w:pos="0"/>
        </w:tabs>
        <w:ind w:left="567" w:hanging="567"/>
        <w:rPr>
          <w:bCs/>
        </w:rPr>
      </w:pPr>
      <w:r w:rsidRPr="004A7EAA">
        <w:rPr>
          <w:bCs/>
        </w:rPr>
        <w:t xml:space="preserve">Ja iestājas kāds no </w:t>
      </w:r>
      <w:r w:rsidR="003B506F">
        <w:rPr>
          <w:bCs/>
        </w:rPr>
        <w:t>l</w:t>
      </w:r>
      <w:r w:rsidRPr="004A7EAA">
        <w:rPr>
          <w:bCs/>
        </w:rPr>
        <w:t xml:space="preserve">īguma 15.2.punktā minētajiem gadījumiem, tad pēc abu </w:t>
      </w:r>
      <w:r w:rsidR="003B506F">
        <w:rPr>
          <w:bCs/>
        </w:rPr>
        <w:t>Pušu</w:t>
      </w:r>
      <w:r w:rsidRPr="004A7EAA">
        <w:rPr>
          <w:bCs/>
        </w:rPr>
        <w:t xml:space="preserve"> savstarpējās vienošanās tiek grozīts </w:t>
      </w:r>
      <w:r w:rsidR="003B506F">
        <w:rPr>
          <w:bCs/>
        </w:rPr>
        <w:t>d</w:t>
      </w:r>
      <w:r w:rsidRPr="004A7EAA">
        <w:rPr>
          <w:bCs/>
        </w:rPr>
        <w:t xml:space="preserve">arbu apjoms, līgumcena un termiņš. </w:t>
      </w:r>
    </w:p>
    <w:p w14:paraId="02AA9F89" w14:textId="77777777" w:rsidR="00441B7C" w:rsidRPr="004A7EAA" w:rsidRDefault="00441B7C" w:rsidP="00B76228">
      <w:pPr>
        <w:pStyle w:val="Pamatteksts2"/>
        <w:numPr>
          <w:ilvl w:val="0"/>
          <w:numId w:val="51"/>
        </w:numPr>
        <w:tabs>
          <w:tab w:val="clear" w:pos="0"/>
        </w:tabs>
        <w:ind w:left="567" w:hanging="567"/>
      </w:pPr>
      <w:r w:rsidRPr="004A7EAA">
        <w:rPr>
          <w:bCs/>
        </w:rPr>
        <w:t>Līguma</w:t>
      </w:r>
      <w:r w:rsidRPr="004A7EAA">
        <w:t xml:space="preserve"> grozījumi izdarāmi vienīgi rakstiski. Lemjot par līguma grozījumu veikšanu, jāievēro Publisko iepirkumu likuma 61.panta noteikumi. </w:t>
      </w:r>
    </w:p>
    <w:p w14:paraId="138F9C39" w14:textId="77777777" w:rsidR="0095636D" w:rsidRPr="004A7EAA" w:rsidRDefault="0095636D" w:rsidP="0095636D">
      <w:pPr>
        <w:pStyle w:val="Pamatteksts2"/>
        <w:tabs>
          <w:tab w:val="clear" w:pos="0"/>
          <w:tab w:val="left" w:pos="5387"/>
        </w:tabs>
        <w:rPr>
          <w:bCs/>
        </w:rPr>
      </w:pPr>
    </w:p>
    <w:p w14:paraId="0768E6F7" w14:textId="77777777" w:rsidR="00441B7C" w:rsidRPr="004A7EAA" w:rsidRDefault="00441B7C" w:rsidP="00441B7C">
      <w:pPr>
        <w:pStyle w:val="Pamatteksts2"/>
        <w:tabs>
          <w:tab w:val="clear" w:pos="0"/>
        </w:tabs>
        <w:ind w:left="360"/>
        <w:jc w:val="center"/>
        <w:rPr>
          <w:b/>
          <w:bCs/>
        </w:rPr>
      </w:pPr>
      <w:r w:rsidRPr="004A7EAA">
        <w:rPr>
          <w:b/>
          <w:bCs/>
        </w:rPr>
        <w:t>16.Noslēguma noteikumi</w:t>
      </w:r>
    </w:p>
    <w:p w14:paraId="5E71444E" w14:textId="77777777" w:rsidR="00441B7C" w:rsidRPr="004A7EAA" w:rsidRDefault="00441B7C" w:rsidP="00B76228">
      <w:pPr>
        <w:pStyle w:val="Pamatteksts2"/>
        <w:numPr>
          <w:ilvl w:val="1"/>
          <w:numId w:val="52"/>
        </w:numPr>
        <w:tabs>
          <w:tab w:val="clear" w:pos="0"/>
        </w:tabs>
        <w:ind w:left="567" w:hanging="567"/>
        <w:rPr>
          <w:b/>
          <w:bCs/>
        </w:rPr>
      </w:pPr>
      <w:r w:rsidRPr="004A7EAA">
        <w:rPr>
          <w:bCs/>
        </w:rPr>
        <w:t>Visas domstarpības, kas saistītas ar šī līguma izpildi, tiek risinātas, Pusēm savstarpēji vienojoties. Ja vienošanās nav panākta, tad strīds tiek nodots izskatīšanai tiesā normatīvajos aktos noteiktajā kārtībā.</w:t>
      </w:r>
    </w:p>
    <w:p w14:paraId="3A56557A" w14:textId="77777777" w:rsidR="00441B7C" w:rsidRPr="004A7EAA" w:rsidRDefault="00441B7C" w:rsidP="00B76228">
      <w:pPr>
        <w:pStyle w:val="Pamatteksts2"/>
        <w:numPr>
          <w:ilvl w:val="1"/>
          <w:numId w:val="52"/>
        </w:numPr>
        <w:tabs>
          <w:tab w:val="clear" w:pos="0"/>
        </w:tabs>
        <w:ind w:left="567" w:hanging="567"/>
        <w:rPr>
          <w:bCs/>
        </w:rPr>
      </w:pPr>
      <w:r w:rsidRPr="004A7EAA">
        <w:rPr>
          <w:bCs/>
        </w:rPr>
        <w:t>Ja pārstāj darboties viens vai vairāki šī līguma noteikumi, pārējie līguma noteikumi paliek spēkā, ciktāl tos neatceļ spēku zaudējušie šī līguma punkti.</w:t>
      </w:r>
    </w:p>
    <w:p w14:paraId="1D1A0DCD" w14:textId="52AAEF78" w:rsidR="00441B7C" w:rsidRPr="004A7EAA" w:rsidRDefault="00441B7C" w:rsidP="00B76228">
      <w:pPr>
        <w:pStyle w:val="Pamatteksts2"/>
        <w:numPr>
          <w:ilvl w:val="1"/>
          <w:numId w:val="52"/>
        </w:numPr>
        <w:tabs>
          <w:tab w:val="clear" w:pos="0"/>
        </w:tabs>
        <w:ind w:left="567" w:hanging="567"/>
        <w:rPr>
          <w:bCs/>
        </w:rPr>
      </w:pPr>
      <w:r w:rsidRPr="004A7EAA">
        <w:rPr>
          <w:bCs/>
        </w:rPr>
        <w:t>Šis līgums sastādīts valsts valodā uz ___ (_____________) lapām ar pieciem pielikumiem</w:t>
      </w:r>
      <w:r w:rsidR="00B15EEC">
        <w:rPr>
          <w:bCs/>
        </w:rPr>
        <w:t xml:space="preserve"> elektroniski</w:t>
      </w:r>
      <w:r w:rsidRPr="004A7EAA">
        <w:rPr>
          <w:bCs/>
        </w:rPr>
        <w:t>.</w:t>
      </w:r>
    </w:p>
    <w:p w14:paraId="0B903B35" w14:textId="77777777" w:rsidR="00441B7C" w:rsidRPr="004A7EAA" w:rsidRDefault="00441B7C" w:rsidP="00B76228">
      <w:pPr>
        <w:pStyle w:val="Pamatteksts2"/>
        <w:numPr>
          <w:ilvl w:val="1"/>
          <w:numId w:val="52"/>
        </w:numPr>
        <w:tabs>
          <w:tab w:val="clear" w:pos="0"/>
        </w:tabs>
        <w:ind w:left="567" w:hanging="567"/>
        <w:rPr>
          <w:bCs/>
        </w:rPr>
      </w:pPr>
      <w:r w:rsidRPr="004A7EAA">
        <w:rPr>
          <w:bCs/>
        </w:rPr>
        <w:t>Šajā līgumā izmantotie termini tulkojami saskaņā ar Būvniecības likumu.</w:t>
      </w:r>
    </w:p>
    <w:p w14:paraId="373C098A" w14:textId="02673684" w:rsidR="00441B7C" w:rsidRPr="004A7EAA" w:rsidRDefault="00441B7C" w:rsidP="00B76228">
      <w:pPr>
        <w:pStyle w:val="Pamatteksts2"/>
        <w:numPr>
          <w:ilvl w:val="1"/>
          <w:numId w:val="52"/>
        </w:numPr>
        <w:tabs>
          <w:tab w:val="clear" w:pos="0"/>
        </w:tabs>
        <w:ind w:left="567" w:hanging="567"/>
        <w:rPr>
          <w:bCs/>
        </w:rPr>
      </w:pPr>
      <w:r w:rsidRPr="004A7EAA">
        <w:rPr>
          <w:bCs/>
        </w:rPr>
        <w:t>Šis līgums stājas spēkā ar tā noslēgšanas dienu</w:t>
      </w:r>
      <w:r w:rsidR="009C3D24">
        <w:rPr>
          <w:bCs/>
        </w:rPr>
        <w:t>.</w:t>
      </w:r>
    </w:p>
    <w:bookmarkEnd w:id="86"/>
    <w:p w14:paraId="58ADD891" w14:textId="77777777" w:rsidR="00441B7C" w:rsidRPr="004A7EAA" w:rsidRDefault="00441B7C" w:rsidP="0095636D">
      <w:pPr>
        <w:pStyle w:val="Pamatteksts2"/>
        <w:tabs>
          <w:tab w:val="clear" w:pos="0"/>
          <w:tab w:val="left" w:pos="5387"/>
        </w:tabs>
        <w:rPr>
          <w:bCs/>
        </w:rPr>
      </w:pPr>
    </w:p>
    <w:p w14:paraId="205A1AAE" w14:textId="77777777" w:rsidR="00FC354A" w:rsidRPr="004A7EAA" w:rsidRDefault="00441B7C" w:rsidP="00441B7C">
      <w:pPr>
        <w:pStyle w:val="Pamatteksts2"/>
        <w:tabs>
          <w:tab w:val="clear" w:pos="0"/>
        </w:tabs>
        <w:ind w:left="360"/>
        <w:jc w:val="center"/>
        <w:rPr>
          <w:b/>
          <w:bCs/>
        </w:rPr>
      </w:pPr>
      <w:r w:rsidRPr="004A7EAA">
        <w:rPr>
          <w:b/>
          <w:bCs/>
        </w:rPr>
        <w:t>17.</w:t>
      </w:r>
      <w:r w:rsidR="00FC354A" w:rsidRPr="004A7EAA">
        <w:rPr>
          <w:b/>
          <w:bCs/>
        </w:rPr>
        <w:t>Pielikumi</w:t>
      </w:r>
    </w:p>
    <w:p w14:paraId="3BBE3D2F" w14:textId="77777777" w:rsidR="00FC354A" w:rsidRPr="00097B4B" w:rsidRDefault="00FC354A" w:rsidP="00FC354A">
      <w:pPr>
        <w:pStyle w:val="Pamatteksts21"/>
        <w:tabs>
          <w:tab w:val="left" w:pos="540"/>
        </w:tabs>
        <w:spacing w:after="0" w:line="240" w:lineRule="auto"/>
        <w:jc w:val="both"/>
        <w:rPr>
          <w:rFonts w:cs="Times New Roman"/>
          <w:bCs/>
          <w:sz w:val="20"/>
          <w:szCs w:val="20"/>
        </w:rPr>
      </w:pPr>
      <w:r w:rsidRPr="00097B4B">
        <w:rPr>
          <w:rFonts w:cs="Times New Roman"/>
          <w:bCs/>
          <w:sz w:val="20"/>
          <w:szCs w:val="20"/>
        </w:rPr>
        <w:t>Šim līgumam ir šādi pielikumi:</w:t>
      </w:r>
    </w:p>
    <w:p w14:paraId="0C3E01DA" w14:textId="77777777" w:rsidR="00FC354A" w:rsidRPr="00097B4B" w:rsidRDefault="00FC354A" w:rsidP="00B76228">
      <w:pPr>
        <w:pStyle w:val="Pamatteksts21"/>
        <w:numPr>
          <w:ilvl w:val="0"/>
          <w:numId w:val="42"/>
        </w:numPr>
        <w:tabs>
          <w:tab w:val="left" w:pos="540"/>
        </w:tabs>
        <w:spacing w:after="0" w:line="240" w:lineRule="auto"/>
        <w:ind w:left="567" w:hanging="567"/>
        <w:jc w:val="both"/>
        <w:rPr>
          <w:rFonts w:cs="Times New Roman"/>
          <w:bCs/>
          <w:sz w:val="20"/>
          <w:szCs w:val="20"/>
        </w:rPr>
      </w:pPr>
      <w:r w:rsidRPr="00097B4B">
        <w:rPr>
          <w:rFonts w:cs="Times New Roman"/>
          <w:bCs/>
          <w:sz w:val="20"/>
          <w:szCs w:val="20"/>
        </w:rPr>
        <w:t xml:space="preserve">Pielikums Nr.1 - </w:t>
      </w:r>
      <w:r w:rsidR="00F67E06" w:rsidRPr="00097B4B">
        <w:rPr>
          <w:rFonts w:cs="Times New Roman"/>
          <w:bCs/>
          <w:sz w:val="20"/>
          <w:szCs w:val="20"/>
        </w:rPr>
        <w:t>Būv</w:t>
      </w:r>
      <w:r w:rsidRPr="00097B4B">
        <w:rPr>
          <w:rFonts w:cs="Times New Roman"/>
          <w:bCs/>
          <w:sz w:val="20"/>
          <w:szCs w:val="20"/>
        </w:rPr>
        <w:t>projekts (atsevišķā sējumā);</w:t>
      </w:r>
    </w:p>
    <w:p w14:paraId="41D9D080" w14:textId="77777777" w:rsidR="00FC354A" w:rsidRPr="00097B4B" w:rsidRDefault="00FC354A" w:rsidP="00B76228">
      <w:pPr>
        <w:pStyle w:val="Pamatteksts21"/>
        <w:numPr>
          <w:ilvl w:val="0"/>
          <w:numId w:val="42"/>
        </w:numPr>
        <w:tabs>
          <w:tab w:val="left" w:pos="540"/>
        </w:tabs>
        <w:spacing w:after="0" w:line="240" w:lineRule="auto"/>
        <w:ind w:left="567" w:hanging="567"/>
        <w:jc w:val="both"/>
        <w:rPr>
          <w:rFonts w:cs="Times New Roman"/>
          <w:bCs/>
          <w:sz w:val="20"/>
          <w:szCs w:val="20"/>
        </w:rPr>
      </w:pPr>
      <w:r w:rsidRPr="00097B4B">
        <w:rPr>
          <w:rFonts w:cs="Times New Roman"/>
          <w:bCs/>
          <w:sz w:val="20"/>
          <w:szCs w:val="20"/>
        </w:rPr>
        <w:t>Pielikums Nr.2 - Izpildītāja konkursa tehniskie un finanšu piedāvājumi (atsevišķā sējumā);</w:t>
      </w:r>
    </w:p>
    <w:p w14:paraId="5C20A334" w14:textId="77777777" w:rsidR="00FC354A" w:rsidRPr="00097B4B" w:rsidRDefault="00FC354A" w:rsidP="00B76228">
      <w:pPr>
        <w:pStyle w:val="Pamatteksts21"/>
        <w:numPr>
          <w:ilvl w:val="0"/>
          <w:numId w:val="42"/>
        </w:numPr>
        <w:tabs>
          <w:tab w:val="left" w:pos="540"/>
        </w:tabs>
        <w:spacing w:after="0" w:line="240" w:lineRule="auto"/>
        <w:ind w:left="567" w:hanging="567"/>
        <w:jc w:val="both"/>
        <w:rPr>
          <w:rFonts w:cs="Times New Roman"/>
          <w:bCs/>
          <w:sz w:val="20"/>
          <w:szCs w:val="20"/>
        </w:rPr>
      </w:pPr>
      <w:r w:rsidRPr="00097B4B">
        <w:rPr>
          <w:rFonts w:cs="Times New Roman"/>
          <w:bCs/>
          <w:sz w:val="20"/>
          <w:szCs w:val="20"/>
        </w:rPr>
        <w:t>Pielikums Nr.3 - Precizētais darbu izpildes kalendārais plāns, kas ir prioritārs attiecībā pret Izpildītāja tehniskajā piedāvājumā iekļauto darbu izpildes kalendāro plānu- __ lapas;</w:t>
      </w:r>
    </w:p>
    <w:p w14:paraId="6B21E086" w14:textId="77777777" w:rsidR="00FC354A" w:rsidRPr="00097B4B" w:rsidRDefault="00FC354A" w:rsidP="00B76228">
      <w:pPr>
        <w:pStyle w:val="Pamatteksts21"/>
        <w:numPr>
          <w:ilvl w:val="0"/>
          <w:numId w:val="42"/>
        </w:numPr>
        <w:tabs>
          <w:tab w:val="left" w:pos="540"/>
        </w:tabs>
        <w:spacing w:after="0" w:line="240" w:lineRule="auto"/>
        <w:ind w:left="567" w:hanging="567"/>
        <w:jc w:val="both"/>
        <w:rPr>
          <w:rFonts w:cs="Times New Roman"/>
          <w:bCs/>
          <w:sz w:val="20"/>
          <w:szCs w:val="20"/>
        </w:rPr>
      </w:pPr>
      <w:r w:rsidRPr="00097B4B">
        <w:rPr>
          <w:rFonts w:cs="Times New Roman"/>
          <w:bCs/>
          <w:sz w:val="20"/>
          <w:szCs w:val="20"/>
        </w:rPr>
        <w:t xml:space="preserve">Pielikums Nr.4 - Civiltiesiskās atbildības apdrošināšanas </w:t>
      </w:r>
      <w:bookmarkStart w:id="89" w:name="OLE_LINK4"/>
      <w:r w:rsidRPr="00097B4B">
        <w:rPr>
          <w:rFonts w:cs="Times New Roman"/>
          <w:bCs/>
          <w:sz w:val="20"/>
          <w:szCs w:val="20"/>
        </w:rPr>
        <w:t>polises kopija- __ lapas;</w:t>
      </w:r>
      <w:bookmarkEnd w:id="89"/>
    </w:p>
    <w:p w14:paraId="0DAF5E55" w14:textId="77777777" w:rsidR="00FC354A" w:rsidRPr="00097B4B" w:rsidRDefault="00FC354A" w:rsidP="00B76228">
      <w:pPr>
        <w:pStyle w:val="Pamatteksts21"/>
        <w:numPr>
          <w:ilvl w:val="0"/>
          <w:numId w:val="42"/>
        </w:numPr>
        <w:tabs>
          <w:tab w:val="left" w:pos="540"/>
        </w:tabs>
        <w:spacing w:after="0" w:line="240" w:lineRule="auto"/>
        <w:ind w:left="567" w:hanging="567"/>
        <w:jc w:val="both"/>
        <w:rPr>
          <w:rFonts w:cs="Times New Roman"/>
          <w:bCs/>
          <w:sz w:val="20"/>
          <w:szCs w:val="20"/>
        </w:rPr>
      </w:pPr>
      <w:r w:rsidRPr="00097B4B">
        <w:rPr>
          <w:rFonts w:cs="Times New Roman"/>
          <w:bCs/>
          <w:sz w:val="20"/>
          <w:szCs w:val="20"/>
        </w:rPr>
        <w:t>Pielikums Nr.5- Darbu tāme- __ lapas.</w:t>
      </w:r>
    </w:p>
    <w:p w14:paraId="7DBC3E25" w14:textId="77777777" w:rsidR="00B72906" w:rsidRDefault="00B72906" w:rsidP="00536824">
      <w:pPr>
        <w:jc w:val="right"/>
        <w:rPr>
          <w:b/>
          <w:i/>
          <w:color w:val="000000" w:themeColor="text1"/>
        </w:rPr>
      </w:pPr>
    </w:p>
    <w:p w14:paraId="06CE7CBB" w14:textId="7CF5143B" w:rsidR="00F36FA6" w:rsidRPr="004A7EAA" w:rsidRDefault="00F36FA6" w:rsidP="00F36FA6">
      <w:pPr>
        <w:pStyle w:val="Pamatteksts2"/>
        <w:tabs>
          <w:tab w:val="clear" w:pos="0"/>
        </w:tabs>
        <w:ind w:left="360"/>
        <w:jc w:val="center"/>
        <w:rPr>
          <w:b/>
          <w:bCs/>
        </w:rPr>
      </w:pPr>
      <w:r w:rsidRPr="004A7EAA">
        <w:rPr>
          <w:b/>
          <w:bCs/>
        </w:rPr>
        <w:t>1</w:t>
      </w:r>
      <w:r>
        <w:rPr>
          <w:b/>
          <w:bCs/>
        </w:rPr>
        <w:t>8</w:t>
      </w:r>
      <w:r w:rsidRPr="004A7EAA">
        <w:rPr>
          <w:b/>
          <w:bCs/>
        </w:rPr>
        <w:t>.</w:t>
      </w:r>
      <w:r>
        <w:rPr>
          <w:b/>
          <w:bCs/>
        </w:rPr>
        <w:t>Rekvizīti</w:t>
      </w:r>
    </w:p>
    <w:p w14:paraId="2359583F" w14:textId="77777777" w:rsidR="00B72906" w:rsidRDefault="00B72906" w:rsidP="00536824">
      <w:pPr>
        <w:jc w:val="right"/>
        <w:rPr>
          <w:b/>
          <w:i/>
          <w:color w:val="000000" w:themeColor="text1"/>
        </w:rPr>
      </w:pPr>
    </w:p>
    <w:p w14:paraId="7DD7D79A" w14:textId="77777777" w:rsidR="00322413" w:rsidRDefault="00322413" w:rsidP="00536824">
      <w:pPr>
        <w:jc w:val="right"/>
        <w:rPr>
          <w:b/>
          <w:i/>
          <w:color w:val="000000" w:themeColor="text1"/>
        </w:rPr>
      </w:pPr>
    </w:p>
    <w:p w14:paraId="6297FF24" w14:textId="77777777" w:rsidR="00322413" w:rsidRDefault="00322413" w:rsidP="00536824">
      <w:pPr>
        <w:jc w:val="right"/>
        <w:rPr>
          <w:b/>
          <w:i/>
          <w:color w:val="000000" w:themeColor="text1"/>
        </w:rPr>
      </w:pPr>
    </w:p>
    <w:p w14:paraId="08AFD9C3" w14:textId="77777777" w:rsidR="00322413" w:rsidRDefault="00322413" w:rsidP="00536824">
      <w:pPr>
        <w:jc w:val="right"/>
        <w:rPr>
          <w:b/>
          <w:i/>
          <w:color w:val="000000" w:themeColor="text1"/>
        </w:rPr>
      </w:pPr>
    </w:p>
    <w:p w14:paraId="3D65E053" w14:textId="77777777" w:rsidR="00322413" w:rsidRDefault="00322413" w:rsidP="00536824">
      <w:pPr>
        <w:jc w:val="right"/>
        <w:rPr>
          <w:b/>
          <w:i/>
          <w:color w:val="000000" w:themeColor="text1"/>
        </w:rPr>
      </w:pPr>
    </w:p>
    <w:p w14:paraId="3E75D3E1" w14:textId="77777777" w:rsidR="00322413" w:rsidRDefault="00322413" w:rsidP="00536824">
      <w:pPr>
        <w:jc w:val="right"/>
        <w:rPr>
          <w:b/>
          <w:i/>
          <w:color w:val="000000" w:themeColor="text1"/>
        </w:rPr>
      </w:pPr>
    </w:p>
    <w:p w14:paraId="5750A949" w14:textId="77777777" w:rsidR="00322413" w:rsidRDefault="00322413" w:rsidP="00536824">
      <w:pPr>
        <w:jc w:val="right"/>
        <w:rPr>
          <w:b/>
          <w:i/>
          <w:color w:val="000000" w:themeColor="text1"/>
        </w:rPr>
      </w:pPr>
    </w:p>
    <w:p w14:paraId="2BC0BA83" w14:textId="77777777" w:rsidR="00322413" w:rsidRDefault="00322413" w:rsidP="00536824">
      <w:pPr>
        <w:jc w:val="right"/>
        <w:rPr>
          <w:b/>
          <w:i/>
          <w:color w:val="000000" w:themeColor="text1"/>
        </w:rPr>
      </w:pPr>
    </w:p>
    <w:p w14:paraId="2DCAF4EF" w14:textId="77777777" w:rsidR="00322413" w:rsidRDefault="00322413" w:rsidP="00536824">
      <w:pPr>
        <w:jc w:val="right"/>
        <w:rPr>
          <w:b/>
          <w:i/>
          <w:color w:val="000000" w:themeColor="text1"/>
        </w:rPr>
      </w:pPr>
    </w:p>
    <w:p w14:paraId="3358B666" w14:textId="77777777" w:rsidR="00156B97" w:rsidRDefault="00156B97" w:rsidP="00536824">
      <w:pPr>
        <w:jc w:val="right"/>
        <w:rPr>
          <w:b/>
          <w:i/>
          <w:color w:val="000000" w:themeColor="text1"/>
        </w:rPr>
      </w:pPr>
    </w:p>
    <w:p w14:paraId="39D76A1B" w14:textId="77777777" w:rsidR="00156B97" w:rsidRDefault="00156B97" w:rsidP="00536824">
      <w:pPr>
        <w:jc w:val="right"/>
        <w:rPr>
          <w:b/>
          <w:i/>
          <w:color w:val="000000" w:themeColor="text1"/>
        </w:rPr>
      </w:pPr>
    </w:p>
    <w:p w14:paraId="7BB69C75" w14:textId="77777777" w:rsidR="00156B97" w:rsidRDefault="00156B97" w:rsidP="00536824">
      <w:pPr>
        <w:jc w:val="right"/>
        <w:rPr>
          <w:b/>
          <w:i/>
          <w:color w:val="000000" w:themeColor="text1"/>
        </w:rPr>
      </w:pPr>
    </w:p>
    <w:p w14:paraId="527232BA" w14:textId="77777777" w:rsidR="00156B97" w:rsidRDefault="00156B97" w:rsidP="00536824">
      <w:pPr>
        <w:jc w:val="right"/>
        <w:rPr>
          <w:b/>
          <w:i/>
          <w:color w:val="000000" w:themeColor="text1"/>
        </w:rPr>
      </w:pPr>
    </w:p>
    <w:p w14:paraId="5F834733" w14:textId="77777777" w:rsidR="00156B97" w:rsidRDefault="00156B97" w:rsidP="00536824">
      <w:pPr>
        <w:jc w:val="right"/>
        <w:rPr>
          <w:b/>
          <w:i/>
          <w:color w:val="000000" w:themeColor="text1"/>
        </w:rPr>
      </w:pPr>
    </w:p>
    <w:p w14:paraId="60FA8A16" w14:textId="77777777" w:rsidR="00156B97" w:rsidRDefault="00156B97" w:rsidP="00536824">
      <w:pPr>
        <w:jc w:val="right"/>
        <w:rPr>
          <w:b/>
          <w:i/>
          <w:color w:val="000000" w:themeColor="text1"/>
        </w:rPr>
      </w:pPr>
    </w:p>
    <w:p w14:paraId="6A486F38" w14:textId="77777777" w:rsidR="00156B97" w:rsidRDefault="00156B97" w:rsidP="00536824">
      <w:pPr>
        <w:jc w:val="right"/>
        <w:rPr>
          <w:b/>
          <w:i/>
          <w:color w:val="000000" w:themeColor="text1"/>
        </w:rPr>
      </w:pPr>
    </w:p>
    <w:p w14:paraId="085D4629" w14:textId="77777777" w:rsidR="00322413" w:rsidRDefault="00322413" w:rsidP="00536824">
      <w:pPr>
        <w:jc w:val="right"/>
        <w:rPr>
          <w:b/>
          <w:i/>
          <w:color w:val="000000" w:themeColor="text1"/>
        </w:rPr>
      </w:pPr>
    </w:p>
    <w:p w14:paraId="67C79B55" w14:textId="77777777" w:rsidR="00322413" w:rsidRDefault="00322413" w:rsidP="00536824">
      <w:pPr>
        <w:jc w:val="right"/>
        <w:rPr>
          <w:b/>
          <w:i/>
          <w:color w:val="000000" w:themeColor="text1"/>
        </w:rPr>
      </w:pPr>
    </w:p>
    <w:p w14:paraId="1BC29ADA" w14:textId="414853B0" w:rsidR="00536824" w:rsidRPr="004A7EAA" w:rsidRDefault="00D37019" w:rsidP="00536824">
      <w:pPr>
        <w:jc w:val="right"/>
        <w:rPr>
          <w:b/>
          <w:i/>
          <w:color w:val="000000" w:themeColor="text1"/>
        </w:rPr>
      </w:pPr>
      <w:r w:rsidRPr="004A7EAA">
        <w:rPr>
          <w:b/>
          <w:i/>
          <w:color w:val="000000" w:themeColor="text1"/>
        </w:rPr>
        <w:lastRenderedPageBreak/>
        <w:t>Pielikums Nr.</w:t>
      </w:r>
      <w:r w:rsidR="007A3C7A" w:rsidRPr="004A7EAA">
        <w:rPr>
          <w:b/>
          <w:i/>
          <w:color w:val="000000" w:themeColor="text1"/>
        </w:rPr>
        <w:t>5</w:t>
      </w:r>
    </w:p>
    <w:p w14:paraId="13BB6AF9" w14:textId="77777777" w:rsidR="00D37019" w:rsidRPr="004A7EAA" w:rsidRDefault="00D37019" w:rsidP="00536824">
      <w:pPr>
        <w:jc w:val="right"/>
        <w:rPr>
          <w:b/>
          <w:i/>
          <w:color w:val="000000" w:themeColor="text1"/>
        </w:rPr>
      </w:pPr>
    </w:p>
    <w:p w14:paraId="18039AC4" w14:textId="77777777" w:rsidR="00FC354A" w:rsidRPr="004A7EAA" w:rsidRDefault="00FC354A" w:rsidP="00FC354A">
      <w:pPr>
        <w:pStyle w:val="Apakpunkts"/>
        <w:ind w:left="0" w:firstLine="0"/>
        <w:jc w:val="center"/>
        <w:rPr>
          <w:rFonts w:ascii="Times New Roman" w:hAnsi="Times New Roman"/>
          <w:b w:val="0"/>
          <w:sz w:val="24"/>
        </w:rPr>
      </w:pPr>
      <w:r w:rsidRPr="004A7EAA">
        <w:rPr>
          <w:rFonts w:ascii="Times New Roman" w:hAnsi="Times New Roman"/>
          <w:sz w:val="24"/>
        </w:rPr>
        <w:t>Apakšuzņēmējiem nododamo</w:t>
      </w:r>
    </w:p>
    <w:p w14:paraId="5D550F8B" w14:textId="77777777" w:rsidR="00FC354A" w:rsidRPr="004A7EAA" w:rsidRDefault="00FC354A" w:rsidP="00FC354A">
      <w:pPr>
        <w:pStyle w:val="Apakpunkts"/>
        <w:ind w:left="0" w:firstLine="0"/>
        <w:jc w:val="center"/>
        <w:rPr>
          <w:rFonts w:ascii="Times New Roman" w:hAnsi="Times New Roman"/>
          <w:b w:val="0"/>
          <w:sz w:val="24"/>
        </w:rPr>
      </w:pPr>
      <w:r w:rsidRPr="004A7EAA">
        <w:rPr>
          <w:rFonts w:ascii="Times New Roman" w:hAnsi="Times New Roman"/>
          <w:sz w:val="24"/>
        </w:rPr>
        <w:t>būvniecības darbu saraksta forma</w:t>
      </w:r>
    </w:p>
    <w:p w14:paraId="23422622" w14:textId="77777777" w:rsidR="00FC354A" w:rsidRPr="004A7EAA" w:rsidRDefault="00FC354A" w:rsidP="00FC354A">
      <w:pPr>
        <w:pStyle w:val="Apakpunkts"/>
        <w:ind w:left="0" w:firstLine="0"/>
        <w:jc w:val="center"/>
        <w:rPr>
          <w:rFonts w:ascii="Times New Roman" w:hAnsi="Times New Roman"/>
          <w:b w:val="0"/>
          <w:sz w:val="22"/>
          <w:szCs w:val="22"/>
        </w:rPr>
      </w:pPr>
    </w:p>
    <w:p w14:paraId="3BBDA9A3" w14:textId="77777777" w:rsidR="00FC354A" w:rsidRPr="004A7EAA" w:rsidRDefault="00FC354A" w:rsidP="00FC354A">
      <w:pPr>
        <w:pStyle w:val="Apakpunkts"/>
        <w:ind w:left="0" w:firstLine="0"/>
        <w:jc w:val="center"/>
        <w:rPr>
          <w:rFonts w:ascii="Times New Roman" w:hAnsi="Times New Roman"/>
          <w:b w:val="0"/>
          <w:sz w:val="22"/>
          <w:szCs w:val="22"/>
        </w:rPr>
      </w:pPr>
    </w:p>
    <w:p w14:paraId="7621B066" w14:textId="77777777" w:rsidR="00FC354A" w:rsidRPr="004A7EAA" w:rsidRDefault="00FC354A" w:rsidP="00FC354A">
      <w:pPr>
        <w:pStyle w:val="Apakpunkts"/>
        <w:ind w:left="0" w:firstLine="0"/>
        <w:jc w:val="center"/>
        <w:rPr>
          <w:rFonts w:ascii="Times New Roman" w:hAnsi="Times New Roman"/>
          <w:b w:val="0"/>
          <w:sz w:val="24"/>
        </w:rPr>
      </w:pPr>
    </w:p>
    <w:p w14:paraId="05791F43" w14:textId="77777777" w:rsidR="00FC354A" w:rsidRPr="004A7EAA" w:rsidRDefault="00FC354A" w:rsidP="00FC354A">
      <w:pPr>
        <w:jc w:val="center"/>
        <w:rPr>
          <w:bCs/>
        </w:rPr>
      </w:pPr>
      <w:r w:rsidRPr="004A7EAA">
        <w:rPr>
          <w:bCs/>
        </w:rPr>
        <w:t>APAKŠUZŅĒMĒJIEM NODODAMO BŪVNIECĪBAS DARBU SARAKSTS</w:t>
      </w:r>
    </w:p>
    <w:tbl>
      <w:tblPr>
        <w:tblW w:w="9565" w:type="dxa"/>
        <w:jc w:val="center"/>
        <w:tblLayout w:type="fixed"/>
        <w:tblLook w:val="0000" w:firstRow="0" w:lastRow="0" w:firstColumn="0" w:lastColumn="0" w:noHBand="0" w:noVBand="0"/>
      </w:tblPr>
      <w:tblGrid>
        <w:gridCol w:w="2405"/>
        <w:gridCol w:w="2214"/>
        <w:gridCol w:w="4946"/>
      </w:tblGrid>
      <w:tr w:rsidR="00FC354A" w:rsidRPr="004A7EAA" w14:paraId="5B91AE8A" w14:textId="77777777" w:rsidTr="003D44F2">
        <w:trPr>
          <w:trHeight w:val="611"/>
          <w:jc w:val="center"/>
        </w:trPr>
        <w:tc>
          <w:tcPr>
            <w:tcW w:w="2405" w:type="dxa"/>
            <w:tcBorders>
              <w:top w:val="single" w:sz="4" w:space="0" w:color="000000"/>
              <w:left w:val="single" w:sz="4" w:space="0" w:color="000000"/>
              <w:bottom w:val="single" w:sz="4" w:space="0" w:color="000000"/>
            </w:tcBorders>
            <w:shd w:val="clear" w:color="auto" w:fill="EEECE1" w:themeFill="background2"/>
            <w:vAlign w:val="center"/>
          </w:tcPr>
          <w:p w14:paraId="12B0F787" w14:textId="77777777" w:rsidR="00FC354A" w:rsidRPr="004A7EAA" w:rsidRDefault="00FC354A" w:rsidP="00FC354A">
            <w:pPr>
              <w:pStyle w:val="Virsraksts5"/>
              <w:numPr>
                <w:ilvl w:val="0"/>
                <w:numId w:val="0"/>
              </w:numPr>
              <w:snapToGrid w:val="0"/>
              <w:ind w:left="249"/>
              <w:jc w:val="center"/>
              <w:rPr>
                <w:b/>
                <w:i/>
              </w:rPr>
            </w:pPr>
            <w:r w:rsidRPr="004A7EAA">
              <w:rPr>
                <w:b/>
              </w:rPr>
              <w:t>Apakšuzņēmēja</w:t>
            </w:r>
            <w:r w:rsidR="00980D91" w:rsidRPr="004A7EAA">
              <w:rPr>
                <w:b/>
              </w:rPr>
              <w:t>*</w:t>
            </w:r>
            <w:r w:rsidRPr="004A7EAA">
              <w:rPr>
                <w:b/>
              </w:rPr>
              <w:t xml:space="preserve"> nosaukums, reģistrācijas numurs, adrese un kontaktpersona</w:t>
            </w:r>
          </w:p>
        </w:tc>
        <w:tc>
          <w:tcPr>
            <w:tcW w:w="2214" w:type="dxa"/>
            <w:tcBorders>
              <w:top w:val="single" w:sz="4" w:space="0" w:color="000000"/>
              <w:left w:val="single" w:sz="4" w:space="0" w:color="000000"/>
              <w:bottom w:val="single" w:sz="4" w:space="0" w:color="000000"/>
            </w:tcBorders>
            <w:shd w:val="clear" w:color="auto" w:fill="EEECE1" w:themeFill="background2"/>
            <w:vAlign w:val="center"/>
          </w:tcPr>
          <w:p w14:paraId="2A14B3A3" w14:textId="34A5DE12" w:rsidR="00FC354A" w:rsidRPr="004A7EAA" w:rsidRDefault="00FC354A" w:rsidP="00FC354A">
            <w:pPr>
              <w:snapToGrid w:val="0"/>
              <w:jc w:val="center"/>
              <w:rPr>
                <w:b/>
              </w:rPr>
            </w:pPr>
            <w:r w:rsidRPr="004A7EAA">
              <w:rPr>
                <w:b/>
              </w:rPr>
              <w:t xml:space="preserve">Nododamo darbu apjoms (% no </w:t>
            </w:r>
            <w:r w:rsidR="003D44F2">
              <w:rPr>
                <w:b/>
              </w:rPr>
              <w:t>iepirkuma līguma vērtības</w:t>
            </w:r>
            <w:r w:rsidRPr="004A7EAA">
              <w:rPr>
                <w:b/>
              </w:rPr>
              <w:t xml:space="preserve"> un </w:t>
            </w:r>
            <w:r w:rsidR="00112893" w:rsidRPr="004A7EAA">
              <w:rPr>
                <w:b/>
              </w:rPr>
              <w:t xml:space="preserve">darbu </w:t>
            </w:r>
            <w:r w:rsidRPr="004A7EAA">
              <w:rPr>
                <w:b/>
              </w:rPr>
              <w:t>veidi)</w:t>
            </w:r>
          </w:p>
        </w:tc>
        <w:tc>
          <w:tcPr>
            <w:tcW w:w="4946"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73C3387" w14:textId="77777777" w:rsidR="00FC354A" w:rsidRPr="004A7EAA" w:rsidRDefault="00FC354A" w:rsidP="00FC354A">
            <w:pPr>
              <w:snapToGrid w:val="0"/>
              <w:jc w:val="center"/>
              <w:rPr>
                <w:b/>
              </w:rPr>
            </w:pPr>
            <w:r w:rsidRPr="004A7EAA">
              <w:rPr>
                <w:b/>
              </w:rPr>
              <w:t>Īss apakšuzņēmēja veicamo būvniecības darbu apraksts</w:t>
            </w:r>
          </w:p>
        </w:tc>
      </w:tr>
      <w:tr w:rsidR="00FC354A" w:rsidRPr="004A7EAA" w14:paraId="07A3BAD5" w14:textId="77777777" w:rsidTr="003D44F2">
        <w:trPr>
          <w:trHeight w:val="306"/>
          <w:jc w:val="center"/>
        </w:trPr>
        <w:tc>
          <w:tcPr>
            <w:tcW w:w="2405" w:type="dxa"/>
            <w:tcBorders>
              <w:top w:val="single" w:sz="4" w:space="0" w:color="000000"/>
              <w:left w:val="single" w:sz="4" w:space="0" w:color="000000"/>
              <w:bottom w:val="single" w:sz="4" w:space="0" w:color="000000"/>
            </w:tcBorders>
            <w:vAlign w:val="center"/>
          </w:tcPr>
          <w:p w14:paraId="7EE1BE91" w14:textId="77777777" w:rsidR="00FC354A" w:rsidRPr="004A7EAA" w:rsidRDefault="00FC354A" w:rsidP="00FC354A">
            <w:pPr>
              <w:snapToGrid w:val="0"/>
              <w:spacing w:line="360" w:lineRule="auto"/>
              <w:jc w:val="center"/>
            </w:pPr>
          </w:p>
        </w:tc>
        <w:tc>
          <w:tcPr>
            <w:tcW w:w="2214" w:type="dxa"/>
            <w:tcBorders>
              <w:top w:val="single" w:sz="4" w:space="0" w:color="000000"/>
              <w:left w:val="single" w:sz="4" w:space="0" w:color="000000"/>
              <w:bottom w:val="single" w:sz="4" w:space="0" w:color="000000"/>
            </w:tcBorders>
            <w:vAlign w:val="center"/>
          </w:tcPr>
          <w:p w14:paraId="3558CA18" w14:textId="77777777" w:rsidR="00FC354A" w:rsidRPr="004A7EAA" w:rsidRDefault="00FC354A" w:rsidP="00FC354A">
            <w:pPr>
              <w:snapToGrid w:val="0"/>
              <w:spacing w:line="360" w:lineRule="auto"/>
              <w:jc w:val="center"/>
            </w:pPr>
          </w:p>
        </w:tc>
        <w:tc>
          <w:tcPr>
            <w:tcW w:w="4946" w:type="dxa"/>
            <w:tcBorders>
              <w:top w:val="single" w:sz="4" w:space="0" w:color="000000"/>
              <w:left w:val="single" w:sz="4" w:space="0" w:color="000000"/>
              <w:bottom w:val="single" w:sz="4" w:space="0" w:color="000000"/>
              <w:right w:val="single" w:sz="4" w:space="0" w:color="000000"/>
            </w:tcBorders>
            <w:vAlign w:val="center"/>
          </w:tcPr>
          <w:p w14:paraId="2A4DD9A8" w14:textId="77777777" w:rsidR="00FC354A" w:rsidRPr="004A7EAA" w:rsidRDefault="00FC354A" w:rsidP="00FC354A">
            <w:pPr>
              <w:snapToGrid w:val="0"/>
              <w:spacing w:line="360" w:lineRule="auto"/>
              <w:jc w:val="center"/>
            </w:pPr>
          </w:p>
        </w:tc>
      </w:tr>
      <w:tr w:rsidR="00FC354A" w:rsidRPr="004A7EAA" w14:paraId="32DE8708" w14:textId="77777777" w:rsidTr="003D44F2">
        <w:trPr>
          <w:trHeight w:val="306"/>
          <w:jc w:val="center"/>
        </w:trPr>
        <w:tc>
          <w:tcPr>
            <w:tcW w:w="2405" w:type="dxa"/>
            <w:tcBorders>
              <w:top w:val="single" w:sz="4" w:space="0" w:color="000000"/>
              <w:left w:val="single" w:sz="4" w:space="0" w:color="000000"/>
              <w:bottom w:val="single" w:sz="4" w:space="0" w:color="000000"/>
            </w:tcBorders>
            <w:vAlign w:val="center"/>
          </w:tcPr>
          <w:p w14:paraId="2F4324B8" w14:textId="77777777" w:rsidR="00FC354A" w:rsidRPr="004A7EAA" w:rsidRDefault="00FC354A" w:rsidP="00FC354A">
            <w:pPr>
              <w:snapToGrid w:val="0"/>
              <w:spacing w:line="360" w:lineRule="auto"/>
              <w:jc w:val="center"/>
            </w:pPr>
          </w:p>
        </w:tc>
        <w:tc>
          <w:tcPr>
            <w:tcW w:w="2214" w:type="dxa"/>
            <w:tcBorders>
              <w:top w:val="single" w:sz="4" w:space="0" w:color="000000"/>
              <w:left w:val="single" w:sz="4" w:space="0" w:color="000000"/>
              <w:bottom w:val="single" w:sz="4" w:space="0" w:color="000000"/>
            </w:tcBorders>
            <w:vAlign w:val="center"/>
          </w:tcPr>
          <w:p w14:paraId="3DE4682F" w14:textId="77777777" w:rsidR="00FC354A" w:rsidRPr="004A7EAA" w:rsidRDefault="00FC354A" w:rsidP="00FC354A">
            <w:pPr>
              <w:snapToGrid w:val="0"/>
              <w:spacing w:line="360" w:lineRule="auto"/>
              <w:jc w:val="center"/>
            </w:pPr>
          </w:p>
        </w:tc>
        <w:tc>
          <w:tcPr>
            <w:tcW w:w="4946" w:type="dxa"/>
            <w:tcBorders>
              <w:top w:val="single" w:sz="4" w:space="0" w:color="000000"/>
              <w:left w:val="single" w:sz="4" w:space="0" w:color="000000"/>
              <w:bottom w:val="single" w:sz="4" w:space="0" w:color="000000"/>
              <w:right w:val="single" w:sz="4" w:space="0" w:color="000000"/>
            </w:tcBorders>
            <w:vAlign w:val="center"/>
          </w:tcPr>
          <w:p w14:paraId="7E7D9588" w14:textId="77777777" w:rsidR="00FC354A" w:rsidRPr="004A7EAA" w:rsidRDefault="00FC354A" w:rsidP="00FC354A">
            <w:pPr>
              <w:snapToGrid w:val="0"/>
              <w:spacing w:line="360" w:lineRule="auto"/>
              <w:jc w:val="center"/>
            </w:pPr>
          </w:p>
        </w:tc>
      </w:tr>
      <w:tr w:rsidR="00FC354A" w:rsidRPr="004A7EAA" w14:paraId="7DB3F74E" w14:textId="77777777" w:rsidTr="003D44F2">
        <w:trPr>
          <w:trHeight w:val="306"/>
          <w:jc w:val="center"/>
        </w:trPr>
        <w:tc>
          <w:tcPr>
            <w:tcW w:w="2405" w:type="dxa"/>
            <w:tcBorders>
              <w:top w:val="single" w:sz="4" w:space="0" w:color="000000"/>
              <w:left w:val="single" w:sz="4" w:space="0" w:color="000000"/>
              <w:bottom w:val="single" w:sz="4" w:space="0" w:color="000000"/>
            </w:tcBorders>
            <w:vAlign w:val="center"/>
          </w:tcPr>
          <w:p w14:paraId="1DEF04DE" w14:textId="77777777" w:rsidR="00FC354A" w:rsidRPr="004A7EAA" w:rsidRDefault="00FC354A" w:rsidP="00FC354A">
            <w:pPr>
              <w:snapToGrid w:val="0"/>
              <w:spacing w:line="360" w:lineRule="auto"/>
              <w:jc w:val="center"/>
            </w:pPr>
          </w:p>
        </w:tc>
        <w:tc>
          <w:tcPr>
            <w:tcW w:w="2214" w:type="dxa"/>
            <w:tcBorders>
              <w:top w:val="single" w:sz="4" w:space="0" w:color="000000"/>
              <w:left w:val="single" w:sz="4" w:space="0" w:color="000000"/>
              <w:bottom w:val="single" w:sz="4" w:space="0" w:color="000000"/>
            </w:tcBorders>
            <w:vAlign w:val="center"/>
          </w:tcPr>
          <w:p w14:paraId="759A6CA5" w14:textId="77777777" w:rsidR="00FC354A" w:rsidRPr="004A7EAA" w:rsidRDefault="00FC354A" w:rsidP="00FC354A">
            <w:pPr>
              <w:snapToGrid w:val="0"/>
              <w:spacing w:line="360" w:lineRule="auto"/>
              <w:jc w:val="center"/>
            </w:pPr>
          </w:p>
        </w:tc>
        <w:tc>
          <w:tcPr>
            <w:tcW w:w="4946" w:type="dxa"/>
            <w:tcBorders>
              <w:top w:val="single" w:sz="4" w:space="0" w:color="000000"/>
              <w:left w:val="single" w:sz="4" w:space="0" w:color="000000"/>
              <w:bottom w:val="single" w:sz="4" w:space="0" w:color="000000"/>
              <w:right w:val="single" w:sz="4" w:space="0" w:color="000000"/>
            </w:tcBorders>
            <w:vAlign w:val="center"/>
          </w:tcPr>
          <w:p w14:paraId="4046F864" w14:textId="77777777" w:rsidR="00FC354A" w:rsidRPr="004A7EAA" w:rsidRDefault="00FC354A" w:rsidP="00FC354A">
            <w:pPr>
              <w:snapToGrid w:val="0"/>
              <w:spacing w:line="360" w:lineRule="auto"/>
              <w:jc w:val="center"/>
            </w:pPr>
          </w:p>
        </w:tc>
      </w:tr>
      <w:tr w:rsidR="00FC354A" w:rsidRPr="004A7EAA" w14:paraId="30968FC5" w14:textId="77777777" w:rsidTr="003D44F2">
        <w:trPr>
          <w:trHeight w:val="306"/>
          <w:jc w:val="center"/>
        </w:trPr>
        <w:tc>
          <w:tcPr>
            <w:tcW w:w="2405" w:type="dxa"/>
            <w:tcBorders>
              <w:top w:val="single" w:sz="4" w:space="0" w:color="000000"/>
              <w:left w:val="single" w:sz="4" w:space="0" w:color="000000"/>
              <w:bottom w:val="single" w:sz="4" w:space="0" w:color="000000"/>
            </w:tcBorders>
            <w:vAlign w:val="center"/>
          </w:tcPr>
          <w:p w14:paraId="7C236983" w14:textId="77777777" w:rsidR="00FC354A" w:rsidRPr="004A7EAA" w:rsidRDefault="00FC354A" w:rsidP="00FC354A">
            <w:pPr>
              <w:snapToGrid w:val="0"/>
              <w:spacing w:line="360" w:lineRule="auto"/>
              <w:jc w:val="center"/>
            </w:pPr>
          </w:p>
        </w:tc>
        <w:tc>
          <w:tcPr>
            <w:tcW w:w="2214" w:type="dxa"/>
            <w:tcBorders>
              <w:top w:val="single" w:sz="4" w:space="0" w:color="000000"/>
              <w:left w:val="single" w:sz="4" w:space="0" w:color="000000"/>
              <w:bottom w:val="single" w:sz="4" w:space="0" w:color="000000"/>
            </w:tcBorders>
            <w:vAlign w:val="center"/>
          </w:tcPr>
          <w:p w14:paraId="7593C24B" w14:textId="77777777" w:rsidR="00FC354A" w:rsidRPr="004A7EAA" w:rsidRDefault="00FC354A" w:rsidP="00FC354A">
            <w:pPr>
              <w:snapToGrid w:val="0"/>
              <w:spacing w:line="360" w:lineRule="auto"/>
              <w:jc w:val="center"/>
            </w:pPr>
          </w:p>
        </w:tc>
        <w:tc>
          <w:tcPr>
            <w:tcW w:w="4946" w:type="dxa"/>
            <w:tcBorders>
              <w:top w:val="single" w:sz="4" w:space="0" w:color="000000"/>
              <w:left w:val="single" w:sz="4" w:space="0" w:color="000000"/>
              <w:bottom w:val="single" w:sz="4" w:space="0" w:color="000000"/>
              <w:right w:val="single" w:sz="4" w:space="0" w:color="000000"/>
            </w:tcBorders>
            <w:vAlign w:val="center"/>
          </w:tcPr>
          <w:p w14:paraId="4091B341" w14:textId="77777777" w:rsidR="00FC354A" w:rsidRPr="004A7EAA" w:rsidRDefault="00FC354A" w:rsidP="00FC354A">
            <w:pPr>
              <w:snapToGrid w:val="0"/>
              <w:spacing w:line="360" w:lineRule="auto"/>
              <w:jc w:val="center"/>
            </w:pPr>
          </w:p>
        </w:tc>
      </w:tr>
    </w:tbl>
    <w:p w14:paraId="1B16332A" w14:textId="77777777" w:rsidR="00536824" w:rsidRPr="004A7EAA" w:rsidRDefault="00536824" w:rsidP="00536824">
      <w:pPr>
        <w:pStyle w:val="Punkts"/>
        <w:numPr>
          <w:ilvl w:val="0"/>
          <w:numId w:val="0"/>
        </w:numPr>
        <w:ind w:left="851" w:hanging="851"/>
        <w:rPr>
          <w:rFonts w:ascii="Times New Roman" w:hAnsi="Times New Roman"/>
          <w:color w:val="000000" w:themeColor="text1"/>
          <w:sz w:val="24"/>
        </w:rPr>
      </w:pPr>
    </w:p>
    <w:p w14:paraId="3DB58762" w14:textId="22C305D8" w:rsidR="00536824" w:rsidRPr="004A7EAA" w:rsidRDefault="00980D91" w:rsidP="00536824">
      <w:pPr>
        <w:pStyle w:val="Rindkopa"/>
        <w:ind w:left="0"/>
        <w:rPr>
          <w:rFonts w:ascii="Times New Roman" w:hAnsi="Times New Roman"/>
          <w:i/>
          <w:color w:val="000000" w:themeColor="text1"/>
          <w:sz w:val="24"/>
        </w:rPr>
      </w:pPr>
      <w:r w:rsidRPr="004A7EAA">
        <w:rPr>
          <w:rFonts w:ascii="Times New Roman" w:hAnsi="Times New Roman"/>
          <w:i/>
          <w:sz w:val="24"/>
        </w:rPr>
        <w:t>* Pretendentam jānorāda arī apakšuzņēmēji, kuri arī atbilst PIL 63.panta otrās daļas nosacījumiem</w:t>
      </w:r>
      <w:r w:rsidR="00F36FA6">
        <w:rPr>
          <w:rFonts w:ascii="Times New Roman" w:hAnsi="Times New Roman"/>
          <w:i/>
          <w:sz w:val="24"/>
        </w:rPr>
        <w:t>, klāt jāpievieno apakšuzņēmēju apliecinājumi par gatavību veikt piedāvājumā norādītos darbus.</w:t>
      </w:r>
    </w:p>
    <w:p w14:paraId="78178C1F" w14:textId="77777777" w:rsidR="00E358F1" w:rsidRPr="004A7EAA" w:rsidRDefault="00E358F1" w:rsidP="00BF4925">
      <w:pPr>
        <w:jc w:val="both"/>
        <w:rPr>
          <w:color w:val="000000" w:themeColor="text1"/>
          <w:szCs w:val="20"/>
        </w:rPr>
      </w:pPr>
    </w:p>
    <w:p w14:paraId="3A677314" w14:textId="77777777" w:rsidR="00E358F1" w:rsidRPr="004A7EAA" w:rsidRDefault="00E358F1" w:rsidP="00BF4925">
      <w:pPr>
        <w:jc w:val="both"/>
        <w:rPr>
          <w:color w:val="000000" w:themeColor="text1"/>
          <w:szCs w:val="20"/>
        </w:rPr>
      </w:pPr>
    </w:p>
    <w:p w14:paraId="2DB69CCF" w14:textId="77777777" w:rsidR="00BF4925" w:rsidRPr="004A7EAA" w:rsidRDefault="00BF4925" w:rsidP="00BF4925">
      <w:pPr>
        <w:jc w:val="both"/>
        <w:rPr>
          <w:color w:val="000000" w:themeColor="text1"/>
          <w:szCs w:val="20"/>
        </w:rPr>
      </w:pPr>
      <w:r w:rsidRPr="004A7EAA">
        <w:rPr>
          <w:color w:val="000000" w:themeColor="text1"/>
          <w:szCs w:val="20"/>
        </w:rPr>
        <w:t>Paraksts</w:t>
      </w:r>
      <w:r w:rsidRPr="004A7EAA">
        <w:rPr>
          <w:color w:val="000000" w:themeColor="text1"/>
          <w:szCs w:val="20"/>
        </w:rPr>
        <w:tab/>
      </w:r>
      <w:r w:rsidRPr="004A7EAA">
        <w:rPr>
          <w:color w:val="000000" w:themeColor="text1"/>
          <w:szCs w:val="20"/>
        </w:rPr>
        <w:tab/>
      </w:r>
      <w:r w:rsidRPr="004A7EAA">
        <w:rPr>
          <w:color w:val="000000" w:themeColor="text1"/>
          <w:szCs w:val="20"/>
        </w:rPr>
        <w:tab/>
      </w:r>
      <w:r w:rsidRPr="004A7EAA">
        <w:rPr>
          <w:color w:val="000000" w:themeColor="text1"/>
          <w:szCs w:val="20"/>
        </w:rPr>
        <w:tab/>
        <w:t>/V. Uzvārds/</w:t>
      </w:r>
    </w:p>
    <w:p w14:paraId="51AA832C" w14:textId="77777777" w:rsidR="00A7782C" w:rsidRPr="004A7EAA" w:rsidRDefault="00A7782C">
      <w:pPr>
        <w:widowControl/>
        <w:autoSpaceDE/>
        <w:autoSpaceDN/>
        <w:rPr>
          <w:b/>
          <w:i/>
          <w:color w:val="000000" w:themeColor="text1"/>
        </w:rPr>
      </w:pPr>
      <w:r w:rsidRPr="004A7EAA">
        <w:rPr>
          <w:b/>
          <w:i/>
          <w:color w:val="000000" w:themeColor="text1"/>
        </w:rPr>
        <w:br w:type="page"/>
      </w:r>
    </w:p>
    <w:p w14:paraId="1576FDE3" w14:textId="77777777" w:rsidR="00FC354A" w:rsidRPr="004A7EAA" w:rsidRDefault="00FC354A" w:rsidP="00FC354A">
      <w:pPr>
        <w:jc w:val="right"/>
        <w:rPr>
          <w:b/>
          <w:i/>
          <w:color w:val="000000" w:themeColor="text1"/>
        </w:rPr>
      </w:pPr>
      <w:r w:rsidRPr="004A7EAA">
        <w:rPr>
          <w:b/>
          <w:i/>
          <w:color w:val="000000" w:themeColor="text1"/>
        </w:rPr>
        <w:lastRenderedPageBreak/>
        <w:t>Pielikums Nr.6</w:t>
      </w:r>
    </w:p>
    <w:p w14:paraId="10F6AB35" w14:textId="77777777" w:rsidR="00FC354A" w:rsidRPr="004A7EAA" w:rsidRDefault="00FC354A" w:rsidP="00FC354A">
      <w:pPr>
        <w:pStyle w:val="Apakpunkts"/>
        <w:ind w:left="0" w:firstLine="0"/>
        <w:jc w:val="center"/>
        <w:rPr>
          <w:rFonts w:ascii="Times New Roman" w:hAnsi="Times New Roman"/>
          <w:b w:val="0"/>
          <w:caps/>
          <w:sz w:val="28"/>
          <w:szCs w:val="28"/>
        </w:rPr>
      </w:pPr>
    </w:p>
    <w:p w14:paraId="6212DD81" w14:textId="357DBF16" w:rsidR="00057069" w:rsidRPr="004A7EAA" w:rsidRDefault="009910BA" w:rsidP="00FC354A">
      <w:pPr>
        <w:pStyle w:val="Apakpunkts"/>
        <w:ind w:left="0" w:firstLine="0"/>
        <w:jc w:val="center"/>
        <w:rPr>
          <w:rFonts w:ascii="Times New Roman" w:hAnsi="Times New Roman"/>
          <w:sz w:val="24"/>
        </w:rPr>
      </w:pPr>
      <w:r w:rsidRPr="004A7EAA">
        <w:rPr>
          <w:rFonts w:ascii="Times New Roman" w:hAnsi="Times New Roman"/>
          <w:sz w:val="24"/>
        </w:rPr>
        <w:t xml:space="preserve">Iepriekšējos piecos gados </w:t>
      </w:r>
      <w:r w:rsidRPr="004A7EAA">
        <w:rPr>
          <w:rFonts w:ascii="Times New Roman" w:hAnsi="Times New Roman"/>
          <w:color w:val="000000" w:themeColor="text1"/>
          <w:sz w:val="24"/>
        </w:rPr>
        <w:t xml:space="preserve">būvēto </w:t>
      </w:r>
      <w:r w:rsidR="00997F1B">
        <w:rPr>
          <w:rFonts w:ascii="Times New Roman" w:hAnsi="Times New Roman"/>
          <w:color w:val="000000" w:themeColor="text1"/>
          <w:sz w:val="24"/>
        </w:rPr>
        <w:t>objektu</w:t>
      </w:r>
      <w:r w:rsidRPr="004A7EAA">
        <w:rPr>
          <w:rFonts w:ascii="Times New Roman" w:hAnsi="Times New Roman"/>
          <w:sz w:val="24"/>
        </w:rPr>
        <w:t xml:space="preserve"> (atbilstoši </w:t>
      </w:r>
      <w:r w:rsidR="00997F1B">
        <w:rPr>
          <w:rFonts w:ascii="Times New Roman" w:hAnsi="Times New Roman"/>
          <w:sz w:val="24"/>
        </w:rPr>
        <w:t>K</w:t>
      </w:r>
      <w:r w:rsidRPr="004A7EAA">
        <w:rPr>
          <w:rFonts w:ascii="Times New Roman" w:hAnsi="Times New Roman"/>
          <w:sz w:val="24"/>
        </w:rPr>
        <w:t>onkursa nolikuma 2.2.</w:t>
      </w:r>
      <w:r w:rsidR="00DD5473">
        <w:rPr>
          <w:rFonts w:ascii="Times New Roman" w:hAnsi="Times New Roman"/>
          <w:sz w:val="24"/>
        </w:rPr>
        <w:t>2</w:t>
      </w:r>
      <w:r w:rsidR="00941C16">
        <w:rPr>
          <w:rFonts w:ascii="Times New Roman" w:hAnsi="Times New Roman"/>
          <w:sz w:val="24"/>
        </w:rPr>
        <w:t>.8</w:t>
      </w:r>
      <w:r w:rsidRPr="004A7EAA">
        <w:rPr>
          <w:rFonts w:ascii="Times New Roman" w:hAnsi="Times New Roman"/>
          <w:sz w:val="24"/>
        </w:rPr>
        <w:t>.</w:t>
      </w:r>
      <w:r w:rsidR="00DD5473">
        <w:rPr>
          <w:rFonts w:ascii="Times New Roman" w:hAnsi="Times New Roman"/>
          <w:sz w:val="24"/>
        </w:rPr>
        <w:t xml:space="preserve"> </w:t>
      </w:r>
      <w:r w:rsidRPr="004A7EAA">
        <w:rPr>
          <w:rFonts w:ascii="Times New Roman" w:hAnsi="Times New Roman"/>
          <w:sz w:val="24"/>
        </w:rPr>
        <w:t>punktā noteiktajam) saraksts</w:t>
      </w:r>
    </w:p>
    <w:p w14:paraId="08C8821F" w14:textId="77777777" w:rsidR="009910BA" w:rsidRPr="004A7EAA" w:rsidRDefault="009910BA" w:rsidP="00FC354A">
      <w:pPr>
        <w:pStyle w:val="Apakpunkts"/>
        <w:ind w:left="0" w:firstLine="0"/>
        <w:jc w:val="center"/>
        <w:rPr>
          <w:rFonts w:ascii="Times New Roman" w:hAnsi="Times New Roman"/>
          <w:b w:val="0"/>
          <w:caps/>
          <w:sz w:val="28"/>
          <w:szCs w:val="28"/>
        </w:rPr>
      </w:pPr>
    </w:p>
    <w:tbl>
      <w:tblPr>
        <w:tblW w:w="0" w:type="auto"/>
        <w:jc w:val="center"/>
        <w:tblLayout w:type="fixed"/>
        <w:tblLook w:val="0000" w:firstRow="0" w:lastRow="0" w:firstColumn="0" w:lastColumn="0" w:noHBand="0" w:noVBand="0"/>
      </w:tblPr>
      <w:tblGrid>
        <w:gridCol w:w="835"/>
        <w:gridCol w:w="1984"/>
        <w:gridCol w:w="1984"/>
        <w:gridCol w:w="1984"/>
        <w:gridCol w:w="1984"/>
      </w:tblGrid>
      <w:tr w:rsidR="00D01146" w:rsidRPr="004A7EAA" w14:paraId="6221BFAF" w14:textId="77777777" w:rsidTr="00A052D7">
        <w:trPr>
          <w:cantSplit/>
          <w:trHeight w:hRule="exact" w:val="1701"/>
          <w:jc w:val="center"/>
        </w:trPr>
        <w:tc>
          <w:tcPr>
            <w:tcW w:w="835" w:type="dxa"/>
            <w:tcBorders>
              <w:top w:val="single" w:sz="4" w:space="0" w:color="000000"/>
              <w:left w:val="single" w:sz="4" w:space="0" w:color="000000"/>
              <w:bottom w:val="single" w:sz="4" w:space="0" w:color="000000"/>
            </w:tcBorders>
            <w:shd w:val="clear" w:color="auto" w:fill="EEECE1" w:themeFill="background2"/>
            <w:vAlign w:val="center"/>
          </w:tcPr>
          <w:p w14:paraId="0F349417" w14:textId="77777777" w:rsidR="00D01146" w:rsidRPr="004A7EAA" w:rsidRDefault="00D01146" w:rsidP="00FC354A">
            <w:pPr>
              <w:pStyle w:val="Pamatteksts"/>
              <w:snapToGrid w:val="0"/>
              <w:jc w:val="center"/>
              <w:rPr>
                <w:b/>
                <w:sz w:val="22"/>
                <w:szCs w:val="22"/>
              </w:rPr>
            </w:pPr>
            <w:r w:rsidRPr="004A7EAA">
              <w:rPr>
                <w:b/>
                <w:sz w:val="22"/>
                <w:szCs w:val="22"/>
              </w:rPr>
              <w:t>Nr.</w:t>
            </w:r>
          </w:p>
          <w:p w14:paraId="6F21EC00" w14:textId="77777777" w:rsidR="00D01146" w:rsidRPr="004A7EAA" w:rsidRDefault="00D01146" w:rsidP="00FC354A">
            <w:pPr>
              <w:pStyle w:val="Pamatteksts"/>
              <w:jc w:val="center"/>
              <w:rPr>
                <w:b/>
                <w:sz w:val="22"/>
                <w:szCs w:val="22"/>
              </w:rPr>
            </w:pPr>
            <w:r w:rsidRPr="004A7EAA">
              <w:rPr>
                <w:b/>
                <w:sz w:val="22"/>
                <w:szCs w:val="22"/>
              </w:rPr>
              <w:t>p.k.</w:t>
            </w:r>
          </w:p>
        </w:tc>
        <w:tc>
          <w:tcPr>
            <w:tcW w:w="1984" w:type="dxa"/>
            <w:tcBorders>
              <w:top w:val="single" w:sz="4" w:space="0" w:color="000000"/>
              <w:left w:val="single" w:sz="4" w:space="0" w:color="000000"/>
              <w:bottom w:val="single" w:sz="4" w:space="0" w:color="000000"/>
            </w:tcBorders>
            <w:shd w:val="clear" w:color="auto" w:fill="EEECE1" w:themeFill="background2"/>
            <w:vAlign w:val="center"/>
          </w:tcPr>
          <w:p w14:paraId="0367BE4E" w14:textId="77777777" w:rsidR="00D01146" w:rsidRPr="004A7EAA" w:rsidRDefault="00D01146" w:rsidP="00FC354A">
            <w:pPr>
              <w:pStyle w:val="Pamatteksts"/>
              <w:snapToGrid w:val="0"/>
              <w:jc w:val="center"/>
              <w:rPr>
                <w:b/>
                <w:sz w:val="22"/>
                <w:szCs w:val="22"/>
              </w:rPr>
            </w:pPr>
            <w:r w:rsidRPr="004A7EAA">
              <w:rPr>
                <w:b/>
                <w:sz w:val="22"/>
                <w:szCs w:val="22"/>
              </w:rPr>
              <w:t>Būvobjekta nosaukums un īss raksturojums</w:t>
            </w:r>
          </w:p>
        </w:tc>
        <w:tc>
          <w:tcPr>
            <w:tcW w:w="1984" w:type="dxa"/>
            <w:tcBorders>
              <w:top w:val="single" w:sz="4" w:space="0" w:color="000000"/>
              <w:left w:val="single" w:sz="4" w:space="0" w:color="000000"/>
              <w:bottom w:val="single" w:sz="4" w:space="0" w:color="000000"/>
            </w:tcBorders>
            <w:shd w:val="clear" w:color="auto" w:fill="EEECE1" w:themeFill="background2"/>
            <w:vAlign w:val="center"/>
          </w:tcPr>
          <w:p w14:paraId="3DFC6504" w14:textId="05D1F4C9" w:rsidR="00D01146" w:rsidRPr="004A7EAA" w:rsidRDefault="009910BA" w:rsidP="00FC354A">
            <w:pPr>
              <w:pStyle w:val="Pamatteksts"/>
              <w:snapToGrid w:val="0"/>
              <w:jc w:val="center"/>
              <w:rPr>
                <w:b/>
                <w:sz w:val="22"/>
                <w:szCs w:val="22"/>
              </w:rPr>
            </w:pPr>
            <w:r w:rsidRPr="004A7EAA">
              <w:rPr>
                <w:b/>
                <w:sz w:val="22"/>
                <w:szCs w:val="22"/>
              </w:rPr>
              <w:t>Būvobjekta līgumcena (EUR bez PVN)</w:t>
            </w:r>
          </w:p>
        </w:tc>
        <w:tc>
          <w:tcPr>
            <w:tcW w:w="1984" w:type="dxa"/>
            <w:tcBorders>
              <w:top w:val="single" w:sz="4" w:space="0" w:color="000000"/>
              <w:left w:val="single" w:sz="4" w:space="0" w:color="000000"/>
              <w:bottom w:val="single" w:sz="4" w:space="0" w:color="000000"/>
            </w:tcBorders>
            <w:shd w:val="clear" w:color="auto" w:fill="EEECE1" w:themeFill="background2"/>
            <w:vAlign w:val="center"/>
          </w:tcPr>
          <w:p w14:paraId="16BC2A84" w14:textId="77777777" w:rsidR="00D01146" w:rsidRPr="004A7EAA" w:rsidRDefault="00D01146" w:rsidP="00FC354A">
            <w:pPr>
              <w:pStyle w:val="Pamatteksts"/>
              <w:snapToGrid w:val="0"/>
              <w:jc w:val="center"/>
              <w:rPr>
                <w:b/>
                <w:sz w:val="22"/>
                <w:szCs w:val="22"/>
              </w:rPr>
            </w:pPr>
            <w:r w:rsidRPr="004A7EAA">
              <w:rPr>
                <w:b/>
                <w:sz w:val="22"/>
                <w:szCs w:val="22"/>
              </w:rPr>
              <w:t>Pasūtītājs (nosaukums, reģistrācijas numurs, adrese un kontaktpersona)</w:t>
            </w:r>
          </w:p>
        </w:tc>
        <w:tc>
          <w:tcPr>
            <w:tcW w:w="198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4BB7B82F" w14:textId="62A87ED9" w:rsidR="00D01146" w:rsidRPr="004A7EAA" w:rsidRDefault="00D01146" w:rsidP="00FC354A">
            <w:pPr>
              <w:pStyle w:val="Pamatteksts"/>
              <w:snapToGrid w:val="0"/>
              <w:jc w:val="center"/>
              <w:rPr>
                <w:b/>
                <w:sz w:val="22"/>
                <w:szCs w:val="22"/>
              </w:rPr>
            </w:pPr>
            <w:r w:rsidRPr="004A7EAA">
              <w:rPr>
                <w:b/>
                <w:sz w:val="22"/>
                <w:szCs w:val="22"/>
              </w:rPr>
              <w:t>Darbu uzsākšanas un pabeigšanas gads un mēnesis</w:t>
            </w:r>
          </w:p>
        </w:tc>
      </w:tr>
      <w:tr w:rsidR="00D01146" w:rsidRPr="004A7EAA" w14:paraId="122E60D1" w14:textId="77777777" w:rsidTr="00A052D7">
        <w:trPr>
          <w:cantSplit/>
          <w:trHeight w:hRule="exact" w:val="1461"/>
          <w:jc w:val="center"/>
        </w:trPr>
        <w:tc>
          <w:tcPr>
            <w:tcW w:w="835" w:type="dxa"/>
            <w:tcBorders>
              <w:top w:val="single" w:sz="4" w:space="0" w:color="000000"/>
              <w:left w:val="single" w:sz="4" w:space="0" w:color="000000"/>
              <w:bottom w:val="single" w:sz="4" w:space="0" w:color="000000"/>
            </w:tcBorders>
            <w:vAlign w:val="center"/>
          </w:tcPr>
          <w:p w14:paraId="43C389E5" w14:textId="77777777" w:rsidR="00D01146" w:rsidRPr="004A7EAA" w:rsidRDefault="00D01146" w:rsidP="00FC354A">
            <w:pPr>
              <w:pStyle w:val="Pamatteksts"/>
              <w:snapToGrid w:val="0"/>
              <w:jc w:val="center"/>
              <w:rPr>
                <w:b/>
                <w:bCs/>
              </w:rPr>
            </w:pPr>
          </w:p>
        </w:tc>
        <w:tc>
          <w:tcPr>
            <w:tcW w:w="1984" w:type="dxa"/>
            <w:tcBorders>
              <w:top w:val="single" w:sz="4" w:space="0" w:color="000000"/>
              <w:left w:val="single" w:sz="4" w:space="0" w:color="000000"/>
              <w:bottom w:val="single" w:sz="4" w:space="0" w:color="000000"/>
            </w:tcBorders>
            <w:vAlign w:val="center"/>
          </w:tcPr>
          <w:p w14:paraId="3F8DF08E" w14:textId="77777777" w:rsidR="00D01146" w:rsidRPr="004A7EAA" w:rsidRDefault="00D01146" w:rsidP="00FC354A">
            <w:pPr>
              <w:pStyle w:val="Pamatteksts"/>
              <w:snapToGrid w:val="0"/>
              <w:jc w:val="center"/>
              <w:rPr>
                <w:b/>
                <w:bCs/>
              </w:rPr>
            </w:pPr>
          </w:p>
        </w:tc>
        <w:tc>
          <w:tcPr>
            <w:tcW w:w="1984" w:type="dxa"/>
            <w:tcBorders>
              <w:top w:val="single" w:sz="4" w:space="0" w:color="000000"/>
              <w:left w:val="single" w:sz="4" w:space="0" w:color="000000"/>
              <w:bottom w:val="single" w:sz="4" w:space="0" w:color="000000"/>
            </w:tcBorders>
            <w:vAlign w:val="center"/>
          </w:tcPr>
          <w:p w14:paraId="435253AC" w14:textId="77777777" w:rsidR="00D01146" w:rsidRPr="004A7EAA" w:rsidRDefault="00D01146" w:rsidP="00FC354A">
            <w:pPr>
              <w:pStyle w:val="Pamatteksts"/>
              <w:snapToGrid w:val="0"/>
              <w:jc w:val="center"/>
              <w:rPr>
                <w:b/>
                <w:bCs/>
              </w:rPr>
            </w:pPr>
          </w:p>
        </w:tc>
        <w:tc>
          <w:tcPr>
            <w:tcW w:w="1984" w:type="dxa"/>
            <w:tcBorders>
              <w:top w:val="single" w:sz="4" w:space="0" w:color="000000"/>
              <w:left w:val="single" w:sz="4" w:space="0" w:color="000000"/>
              <w:bottom w:val="single" w:sz="4" w:space="0" w:color="000000"/>
            </w:tcBorders>
            <w:vAlign w:val="center"/>
          </w:tcPr>
          <w:p w14:paraId="4860D064" w14:textId="77777777" w:rsidR="00D01146" w:rsidRPr="004A7EAA" w:rsidRDefault="00D01146" w:rsidP="00FC354A">
            <w:pPr>
              <w:pStyle w:val="Pamatteksts"/>
              <w:snapToGrid w:val="0"/>
              <w:jc w:val="center"/>
              <w:rPr>
                <w:b/>
                <w:bC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5275D2D" w14:textId="77777777" w:rsidR="00D01146" w:rsidRPr="004A7EAA" w:rsidRDefault="00D01146" w:rsidP="00FC354A">
            <w:pPr>
              <w:pStyle w:val="Pamatteksts"/>
              <w:snapToGrid w:val="0"/>
              <w:jc w:val="center"/>
              <w:rPr>
                <w:b/>
                <w:bCs/>
              </w:rPr>
            </w:pPr>
          </w:p>
        </w:tc>
      </w:tr>
      <w:tr w:rsidR="00D01146" w:rsidRPr="004A7EAA" w14:paraId="77D9C528" w14:textId="77777777" w:rsidTr="00A052D7">
        <w:trPr>
          <w:cantSplit/>
          <w:trHeight w:hRule="exact" w:val="1495"/>
          <w:jc w:val="center"/>
        </w:trPr>
        <w:tc>
          <w:tcPr>
            <w:tcW w:w="835" w:type="dxa"/>
            <w:tcBorders>
              <w:top w:val="single" w:sz="4" w:space="0" w:color="000000"/>
              <w:left w:val="single" w:sz="4" w:space="0" w:color="000000"/>
              <w:bottom w:val="single" w:sz="4" w:space="0" w:color="000000"/>
            </w:tcBorders>
            <w:vAlign w:val="center"/>
          </w:tcPr>
          <w:p w14:paraId="1844E0C2" w14:textId="77777777" w:rsidR="00D01146" w:rsidRPr="004A7EAA" w:rsidRDefault="00D01146" w:rsidP="00FC354A">
            <w:pPr>
              <w:pStyle w:val="Pamatteksts"/>
              <w:snapToGrid w:val="0"/>
              <w:jc w:val="center"/>
              <w:rPr>
                <w:b/>
                <w:bCs/>
              </w:rPr>
            </w:pPr>
          </w:p>
        </w:tc>
        <w:tc>
          <w:tcPr>
            <w:tcW w:w="1984" w:type="dxa"/>
            <w:tcBorders>
              <w:top w:val="single" w:sz="4" w:space="0" w:color="000000"/>
              <w:left w:val="single" w:sz="4" w:space="0" w:color="000000"/>
              <w:bottom w:val="single" w:sz="4" w:space="0" w:color="000000"/>
            </w:tcBorders>
            <w:vAlign w:val="center"/>
          </w:tcPr>
          <w:p w14:paraId="256F3A1C" w14:textId="77777777" w:rsidR="00D01146" w:rsidRPr="004A7EAA" w:rsidRDefault="00D01146" w:rsidP="00FC354A">
            <w:pPr>
              <w:pStyle w:val="Pamatteksts"/>
              <w:snapToGrid w:val="0"/>
              <w:jc w:val="center"/>
              <w:rPr>
                <w:b/>
                <w:bCs/>
              </w:rPr>
            </w:pPr>
          </w:p>
        </w:tc>
        <w:tc>
          <w:tcPr>
            <w:tcW w:w="1984" w:type="dxa"/>
            <w:tcBorders>
              <w:top w:val="single" w:sz="4" w:space="0" w:color="000000"/>
              <w:left w:val="single" w:sz="4" w:space="0" w:color="000000"/>
              <w:bottom w:val="single" w:sz="4" w:space="0" w:color="000000"/>
            </w:tcBorders>
            <w:vAlign w:val="center"/>
          </w:tcPr>
          <w:p w14:paraId="37151086" w14:textId="77777777" w:rsidR="00D01146" w:rsidRPr="004A7EAA" w:rsidRDefault="00D01146" w:rsidP="00FC354A">
            <w:pPr>
              <w:pStyle w:val="Pamatteksts"/>
              <w:snapToGrid w:val="0"/>
              <w:jc w:val="center"/>
              <w:rPr>
                <w:b/>
                <w:bCs/>
              </w:rPr>
            </w:pPr>
          </w:p>
        </w:tc>
        <w:tc>
          <w:tcPr>
            <w:tcW w:w="1984" w:type="dxa"/>
            <w:tcBorders>
              <w:top w:val="single" w:sz="4" w:space="0" w:color="000000"/>
              <w:left w:val="single" w:sz="4" w:space="0" w:color="000000"/>
              <w:bottom w:val="single" w:sz="4" w:space="0" w:color="000000"/>
            </w:tcBorders>
            <w:vAlign w:val="center"/>
          </w:tcPr>
          <w:p w14:paraId="3E27C20A" w14:textId="77777777" w:rsidR="00D01146" w:rsidRPr="004A7EAA" w:rsidRDefault="00D01146" w:rsidP="00FC354A">
            <w:pPr>
              <w:pStyle w:val="Pamatteksts"/>
              <w:snapToGrid w:val="0"/>
              <w:jc w:val="center"/>
              <w:rPr>
                <w:b/>
                <w:bC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64BDFEA" w14:textId="77777777" w:rsidR="00D01146" w:rsidRPr="004A7EAA" w:rsidRDefault="00D01146" w:rsidP="00FC354A">
            <w:pPr>
              <w:pStyle w:val="Pamatteksts"/>
              <w:snapToGrid w:val="0"/>
              <w:jc w:val="center"/>
              <w:rPr>
                <w:b/>
                <w:bCs/>
              </w:rPr>
            </w:pPr>
          </w:p>
        </w:tc>
      </w:tr>
    </w:tbl>
    <w:p w14:paraId="786D95BA" w14:textId="77777777" w:rsidR="00FC354A" w:rsidRPr="004A7EAA" w:rsidRDefault="00FC354A" w:rsidP="00FC354A">
      <w:pPr>
        <w:jc w:val="both"/>
      </w:pPr>
    </w:p>
    <w:p w14:paraId="1F15E6B3" w14:textId="1C8D4BD7" w:rsidR="00FC354A" w:rsidRPr="004A7EAA" w:rsidRDefault="00FC354A" w:rsidP="00347030">
      <w:pPr>
        <w:numPr>
          <w:ilvl w:val="1"/>
          <w:numId w:val="43"/>
        </w:numPr>
        <w:tabs>
          <w:tab w:val="clear" w:pos="1080"/>
        </w:tabs>
        <w:ind w:left="567" w:hanging="630"/>
        <w:jc w:val="both"/>
      </w:pPr>
      <w:r w:rsidRPr="004A7EAA">
        <w:t xml:space="preserve">Pretendents būvniecības darbu sarakstā iekļauj objektus, kas nodrošina nolikuma </w:t>
      </w:r>
      <w:r w:rsidR="00347030">
        <w:t>2.2.1.</w:t>
      </w:r>
      <w:r w:rsidR="001A2F9F">
        <w:t>7</w:t>
      </w:r>
      <w:r w:rsidR="00347030">
        <w:t xml:space="preserve">. punktā iekļauto </w:t>
      </w:r>
      <w:r w:rsidRPr="004A7EAA">
        <w:t>prasību izpildi.</w:t>
      </w:r>
    </w:p>
    <w:p w14:paraId="26402AAF" w14:textId="77777777" w:rsidR="00FC354A" w:rsidRPr="004A7EAA" w:rsidRDefault="00FC354A" w:rsidP="00FC354A">
      <w:pPr>
        <w:ind w:left="709" w:hanging="709"/>
        <w:jc w:val="both"/>
      </w:pPr>
    </w:p>
    <w:p w14:paraId="06B24442" w14:textId="4D419ED8" w:rsidR="00441B7C" w:rsidRPr="004A7EAA" w:rsidRDefault="00441B7C" w:rsidP="00347030">
      <w:pPr>
        <w:numPr>
          <w:ilvl w:val="1"/>
          <w:numId w:val="43"/>
        </w:numPr>
        <w:tabs>
          <w:tab w:val="clear" w:pos="1080"/>
        </w:tabs>
        <w:ind w:left="567" w:hanging="630"/>
        <w:jc w:val="both"/>
      </w:pPr>
      <w:r w:rsidRPr="004A7EAA">
        <w:t>Pretendents par katru objektu, kurš iekļauts būvniecības darbu sarakstā, pēc izvēles iesniedz vienu no zemāk uzskaitītajiem (</w:t>
      </w:r>
      <w:r w:rsidRPr="00347030">
        <w:t>vai līdzvērtīgiem)</w:t>
      </w:r>
      <w:r w:rsidRPr="004A7EAA">
        <w:t xml:space="preserve"> dokumentiem:</w:t>
      </w:r>
    </w:p>
    <w:p w14:paraId="7FF152CB" w14:textId="100B28AE" w:rsidR="00FC354A" w:rsidRPr="004A7EAA" w:rsidRDefault="00FC354A" w:rsidP="00802B17">
      <w:pPr>
        <w:ind w:left="709"/>
        <w:jc w:val="both"/>
      </w:pPr>
      <w:r w:rsidRPr="004A7EAA">
        <w:t>a) pasūtītāj</w:t>
      </w:r>
      <w:r w:rsidR="00997F1B">
        <w:t>a</w:t>
      </w:r>
      <w:r w:rsidRPr="004A7EAA">
        <w:t xml:space="preserve"> atsauksm</w:t>
      </w:r>
      <w:r w:rsidR="00997F1B">
        <w:t>i</w:t>
      </w:r>
      <w:r w:rsidRPr="004A7EAA">
        <w:t>;</w:t>
      </w:r>
    </w:p>
    <w:p w14:paraId="68022623" w14:textId="1724513D" w:rsidR="00FC354A" w:rsidRPr="004A7EAA" w:rsidRDefault="00FC354A" w:rsidP="00FC354A">
      <w:pPr>
        <w:ind w:left="709"/>
        <w:jc w:val="both"/>
      </w:pPr>
      <w:r w:rsidRPr="004A7EAA">
        <w:t>b) objekta nodošanas - pieņemšanas aktu kopijas;</w:t>
      </w:r>
    </w:p>
    <w:p w14:paraId="357DF83D" w14:textId="77777777" w:rsidR="00FC354A" w:rsidRPr="004A7EAA" w:rsidRDefault="00FC354A" w:rsidP="00FC354A">
      <w:pPr>
        <w:ind w:left="709"/>
        <w:jc w:val="both"/>
      </w:pPr>
      <w:r w:rsidRPr="004A7EAA">
        <w:t>c) būvatļauju kopijas.</w:t>
      </w:r>
    </w:p>
    <w:p w14:paraId="3CA908BD" w14:textId="77777777" w:rsidR="00FC354A" w:rsidRPr="004A7EAA" w:rsidRDefault="00FC354A" w:rsidP="00BF4925">
      <w:pPr>
        <w:jc w:val="both"/>
      </w:pPr>
    </w:p>
    <w:p w14:paraId="3BC10690" w14:textId="77777777" w:rsidR="00BF4925" w:rsidRPr="004A7EAA" w:rsidRDefault="00BF4925" w:rsidP="00BF4925">
      <w:pPr>
        <w:jc w:val="both"/>
      </w:pPr>
    </w:p>
    <w:p w14:paraId="77259C39" w14:textId="77777777" w:rsidR="00BF4925" w:rsidRPr="004A7EAA" w:rsidRDefault="00BF4925" w:rsidP="00BF4925">
      <w:pPr>
        <w:jc w:val="both"/>
        <w:rPr>
          <w:color w:val="000000" w:themeColor="text1"/>
          <w:szCs w:val="20"/>
        </w:rPr>
      </w:pPr>
      <w:r w:rsidRPr="004A7EAA">
        <w:rPr>
          <w:color w:val="000000" w:themeColor="text1"/>
          <w:szCs w:val="20"/>
        </w:rPr>
        <w:t>Paraksts</w:t>
      </w:r>
      <w:r w:rsidRPr="004A7EAA">
        <w:rPr>
          <w:color w:val="000000" w:themeColor="text1"/>
          <w:szCs w:val="20"/>
        </w:rPr>
        <w:tab/>
      </w:r>
      <w:r w:rsidRPr="004A7EAA">
        <w:rPr>
          <w:color w:val="000000" w:themeColor="text1"/>
          <w:szCs w:val="20"/>
        </w:rPr>
        <w:tab/>
      </w:r>
      <w:r w:rsidRPr="004A7EAA">
        <w:rPr>
          <w:color w:val="000000" w:themeColor="text1"/>
          <w:szCs w:val="20"/>
        </w:rPr>
        <w:tab/>
      </w:r>
      <w:r w:rsidRPr="004A7EAA">
        <w:rPr>
          <w:color w:val="000000" w:themeColor="text1"/>
          <w:szCs w:val="20"/>
        </w:rPr>
        <w:tab/>
        <w:t>/V. Uzvārds/</w:t>
      </w:r>
    </w:p>
    <w:p w14:paraId="78E735B5" w14:textId="77777777" w:rsidR="00D56B11" w:rsidRPr="004A7EAA" w:rsidRDefault="00D56B11">
      <w:pPr>
        <w:jc w:val="both"/>
      </w:pPr>
    </w:p>
    <w:p w14:paraId="59045C76" w14:textId="77777777" w:rsidR="00A7782C" w:rsidRPr="004A7EAA" w:rsidRDefault="00A7782C">
      <w:pPr>
        <w:widowControl/>
        <w:autoSpaceDE/>
        <w:autoSpaceDN/>
        <w:rPr>
          <w:b/>
          <w:i/>
          <w:color w:val="000000" w:themeColor="text1"/>
        </w:rPr>
      </w:pPr>
      <w:r w:rsidRPr="004A7EAA">
        <w:rPr>
          <w:b/>
          <w:i/>
          <w:color w:val="000000" w:themeColor="text1"/>
        </w:rPr>
        <w:br w:type="page"/>
      </w:r>
    </w:p>
    <w:p w14:paraId="175BF083" w14:textId="77777777" w:rsidR="00FC354A" w:rsidRPr="004A7EAA" w:rsidRDefault="00FC354A" w:rsidP="00FC354A">
      <w:pPr>
        <w:jc w:val="right"/>
        <w:rPr>
          <w:b/>
          <w:i/>
          <w:color w:val="000000" w:themeColor="text1"/>
        </w:rPr>
      </w:pPr>
      <w:r w:rsidRPr="004A7EAA">
        <w:rPr>
          <w:b/>
          <w:i/>
          <w:color w:val="000000" w:themeColor="text1"/>
        </w:rPr>
        <w:lastRenderedPageBreak/>
        <w:t>Pielikums Nr.7</w:t>
      </w:r>
    </w:p>
    <w:p w14:paraId="3D269CAB" w14:textId="77777777" w:rsidR="00FC354A" w:rsidRPr="004A7EAA" w:rsidRDefault="00FC354A" w:rsidP="00FC354A">
      <w:pPr>
        <w:ind w:left="-284"/>
        <w:jc w:val="center"/>
        <w:rPr>
          <w:b/>
        </w:rPr>
      </w:pPr>
    </w:p>
    <w:p w14:paraId="0D55261D" w14:textId="0D97716B" w:rsidR="00FC354A" w:rsidRDefault="00FC354A" w:rsidP="00FC354A">
      <w:pPr>
        <w:ind w:left="-284"/>
        <w:jc w:val="center"/>
        <w:rPr>
          <w:b/>
        </w:rPr>
      </w:pPr>
    </w:p>
    <w:p w14:paraId="38858063" w14:textId="77777777" w:rsidR="002A70D2" w:rsidRPr="006611AF" w:rsidRDefault="002A70D2" w:rsidP="002A70D2">
      <w:pPr>
        <w:jc w:val="center"/>
        <w:rPr>
          <w:b/>
        </w:rPr>
      </w:pPr>
      <w:r w:rsidRPr="006611AF">
        <w:rPr>
          <w:b/>
        </w:rPr>
        <w:t>Piesaistītā speciālista apliecinājums</w:t>
      </w:r>
    </w:p>
    <w:p w14:paraId="749B1786" w14:textId="77777777" w:rsidR="002A70D2" w:rsidRPr="000136AC" w:rsidRDefault="002A70D2" w:rsidP="002A70D2">
      <w:pPr>
        <w:jc w:val="right"/>
        <w:rPr>
          <w:b/>
          <w:i/>
        </w:rPr>
      </w:pPr>
    </w:p>
    <w:p w14:paraId="27EA9191" w14:textId="001AA6D8" w:rsidR="005365DD" w:rsidRDefault="002A70D2" w:rsidP="00B72906">
      <w:pPr>
        <w:jc w:val="center"/>
        <w:rPr>
          <w:b/>
          <w:i/>
        </w:rPr>
      </w:pPr>
      <w:r w:rsidRPr="006611AF">
        <w:rPr>
          <w:b/>
          <w:i/>
        </w:rPr>
        <w:t>„</w:t>
      </w:r>
      <w:r w:rsidR="005365DD" w:rsidRPr="005365DD">
        <w:rPr>
          <w:b/>
          <w:i/>
        </w:rPr>
        <w:t>SIA “</w:t>
      </w:r>
      <w:r w:rsidR="00322413">
        <w:rPr>
          <w:b/>
          <w:i/>
        </w:rPr>
        <w:t>Rēzeknes novada komunālserviss</w:t>
      </w:r>
      <w:r w:rsidR="005365DD" w:rsidRPr="005365DD">
        <w:rPr>
          <w:b/>
          <w:i/>
        </w:rPr>
        <w:t xml:space="preserve">” </w:t>
      </w:r>
    </w:p>
    <w:p w14:paraId="7CE26D68" w14:textId="737C0425" w:rsidR="002A70D2" w:rsidRPr="006611AF" w:rsidRDefault="005365DD" w:rsidP="00B72906">
      <w:pPr>
        <w:jc w:val="center"/>
        <w:rPr>
          <w:b/>
          <w:i/>
        </w:rPr>
      </w:pPr>
      <w:r w:rsidRPr="005365DD">
        <w:rPr>
          <w:b/>
          <w:i/>
        </w:rPr>
        <w:t>ūdensapgādes sistēmas pārbūve</w:t>
      </w:r>
      <w:r w:rsidR="00322413">
        <w:rPr>
          <w:b/>
          <w:i/>
        </w:rPr>
        <w:t xml:space="preserve"> Zosnā Lūznavas pagasts, Rēzeknes novads</w:t>
      </w:r>
      <w:r w:rsidR="008B0984">
        <w:rPr>
          <w:b/>
          <w:i/>
        </w:rPr>
        <w:t xml:space="preserve"> III kārta</w:t>
      </w:r>
      <w:r w:rsidR="002A70D2" w:rsidRPr="006611AF">
        <w:rPr>
          <w:b/>
          <w:i/>
        </w:rPr>
        <w:t>”</w:t>
      </w:r>
    </w:p>
    <w:p w14:paraId="158C2732" w14:textId="51789DDA" w:rsidR="002A70D2" w:rsidRPr="006611AF" w:rsidRDefault="002A70D2" w:rsidP="002A70D2">
      <w:pPr>
        <w:jc w:val="center"/>
        <w:rPr>
          <w:b/>
          <w:i/>
        </w:rPr>
      </w:pPr>
      <w:r w:rsidRPr="006611AF">
        <w:rPr>
          <w:b/>
          <w:i/>
        </w:rPr>
        <w:t xml:space="preserve">iepirkuma procedūras identifikācijas Nr. </w:t>
      </w:r>
      <w:r w:rsidR="00322413">
        <w:rPr>
          <w:b/>
          <w:i/>
        </w:rPr>
        <w:t>RNK</w:t>
      </w:r>
      <w:r w:rsidR="008B0984">
        <w:rPr>
          <w:b/>
          <w:i/>
        </w:rPr>
        <w:t>02/03/2026</w:t>
      </w:r>
    </w:p>
    <w:p w14:paraId="3CC858BE" w14:textId="77777777" w:rsidR="002A70D2" w:rsidRPr="006611AF" w:rsidRDefault="002A70D2" w:rsidP="002A70D2">
      <w:pPr>
        <w:jc w:val="center"/>
        <w:rPr>
          <w:b/>
          <w:i/>
        </w:rPr>
      </w:pPr>
    </w:p>
    <w:p w14:paraId="6D0157F9" w14:textId="77777777" w:rsidR="002A70D2" w:rsidRPr="006611AF" w:rsidRDefault="002A70D2" w:rsidP="002A70D2">
      <w:pPr>
        <w:jc w:val="center"/>
        <w:rPr>
          <w:b/>
          <w:i/>
        </w:rPr>
      </w:pPr>
    </w:p>
    <w:p w14:paraId="6798DB53" w14:textId="77777777" w:rsidR="002A70D2" w:rsidRPr="006611AF" w:rsidRDefault="002A70D2" w:rsidP="002A70D2">
      <w:pPr>
        <w:jc w:val="center"/>
        <w:rPr>
          <w:b/>
        </w:rPr>
      </w:pPr>
      <w:r w:rsidRPr="006611AF">
        <w:rPr>
          <w:b/>
        </w:rPr>
        <w:t xml:space="preserve">SPECIĀLISTA APLIECINĀJUMS </w:t>
      </w:r>
    </w:p>
    <w:p w14:paraId="6E22E055" w14:textId="77777777" w:rsidR="002A70D2" w:rsidRPr="006611AF" w:rsidRDefault="002A70D2" w:rsidP="002A70D2">
      <w:pPr>
        <w:ind w:left="360"/>
        <w:jc w:val="center"/>
        <w:rPr>
          <w:b/>
        </w:rPr>
      </w:pPr>
    </w:p>
    <w:p w14:paraId="4B050D45" w14:textId="61B18A9D" w:rsidR="002A70D2" w:rsidRPr="005365DD" w:rsidRDefault="002A70D2" w:rsidP="005365DD">
      <w:pPr>
        <w:jc w:val="both"/>
      </w:pPr>
      <w:r w:rsidRPr="006611AF">
        <w:tab/>
        <w:t xml:space="preserve">Es, </w:t>
      </w:r>
      <w:r w:rsidRPr="006611AF">
        <w:rPr>
          <w:i/>
        </w:rPr>
        <w:t xml:space="preserve">(vārds, uzvārds), </w:t>
      </w:r>
      <w:r w:rsidRPr="006611AF">
        <w:t>sert. Nr.</w:t>
      </w:r>
      <w:r>
        <w:t xml:space="preserve"> </w:t>
      </w:r>
      <w:r w:rsidRPr="006611AF">
        <w:t xml:space="preserve">___________________, apliecinu, ka piekrītu piedalīties iepirkuma </w:t>
      </w:r>
      <w:r w:rsidRPr="006611AF">
        <w:rPr>
          <w:b/>
        </w:rPr>
        <w:t>„</w:t>
      </w:r>
      <w:r w:rsidR="005365DD" w:rsidRPr="005365DD">
        <w:rPr>
          <w:b/>
          <w:i/>
        </w:rPr>
        <w:t>SIA “</w:t>
      </w:r>
      <w:r w:rsidR="00322413">
        <w:rPr>
          <w:b/>
          <w:i/>
        </w:rPr>
        <w:t>Rēzeknes novada komunālserviss</w:t>
      </w:r>
      <w:r w:rsidR="005365DD" w:rsidRPr="005365DD">
        <w:rPr>
          <w:b/>
          <w:i/>
        </w:rPr>
        <w:t>” ūdensapgādes sistēmas pārbūve</w:t>
      </w:r>
      <w:r w:rsidR="00322413">
        <w:rPr>
          <w:b/>
          <w:i/>
        </w:rPr>
        <w:t xml:space="preserve"> Zosnā, Lūznavas pagasts, Rēzeknes novads</w:t>
      </w:r>
      <w:r w:rsidR="008B0984">
        <w:rPr>
          <w:b/>
          <w:i/>
        </w:rPr>
        <w:t xml:space="preserve"> III kārta</w:t>
      </w:r>
      <w:r w:rsidRPr="006611AF">
        <w:rPr>
          <w:b/>
        </w:rPr>
        <w:t>”</w:t>
      </w:r>
      <w:r w:rsidRPr="006611AF">
        <w:t xml:space="preserve"> (ID Nr. </w:t>
      </w:r>
      <w:r w:rsidR="00322413">
        <w:t>RNK</w:t>
      </w:r>
      <w:r w:rsidR="008B0984">
        <w:t>02/03/2026</w:t>
      </w:r>
      <w:r w:rsidRPr="006611AF">
        <w:t xml:space="preserve">) nolikumā norādīto būvdarbu izpildē un būt par būvdarbu vadītāju, atbilstoši augstāk norādītā iepirkuma (ID Nr. </w:t>
      </w:r>
      <w:r w:rsidR="00322413">
        <w:t>RNK</w:t>
      </w:r>
      <w:r w:rsidR="008B0984">
        <w:t>02/03/2026</w:t>
      </w:r>
      <w:r w:rsidRPr="006611AF">
        <w:t>) nolikuma prasībām.</w:t>
      </w:r>
    </w:p>
    <w:p w14:paraId="1BDAFB97" w14:textId="557EE1D5" w:rsidR="002A70D2" w:rsidRPr="006611AF" w:rsidRDefault="002A70D2" w:rsidP="002A70D2">
      <w:pPr>
        <w:spacing w:after="120"/>
        <w:jc w:val="both"/>
      </w:pPr>
      <w:r w:rsidRPr="006611AF">
        <w:tab/>
        <w:t xml:space="preserve">Apliecinu, ka mana profesionālā kvalifikācija ir atbilstoša iepirkuma Nr. </w:t>
      </w:r>
      <w:r w:rsidR="00322413">
        <w:t>RNK</w:t>
      </w:r>
      <w:r w:rsidR="008B0984">
        <w:t>02/03/2026</w:t>
      </w:r>
      <w:r w:rsidRPr="006611AF">
        <w:t xml:space="preserve"> priekšmetam</w:t>
      </w:r>
      <w:r w:rsidR="00093379">
        <w:t>:</w:t>
      </w:r>
    </w:p>
    <w:tbl>
      <w:tblPr>
        <w:tblStyle w:val="Reatabula"/>
        <w:tblW w:w="0" w:type="auto"/>
        <w:jc w:val="center"/>
        <w:tblLayout w:type="fixed"/>
        <w:tblCellMar>
          <w:left w:w="85" w:type="dxa"/>
          <w:right w:w="85" w:type="dxa"/>
        </w:tblCellMar>
        <w:tblLook w:val="04A0" w:firstRow="1" w:lastRow="0" w:firstColumn="1" w:lastColumn="0" w:noHBand="0" w:noVBand="1"/>
      </w:tblPr>
      <w:tblGrid>
        <w:gridCol w:w="2830"/>
        <w:gridCol w:w="2184"/>
        <w:gridCol w:w="3486"/>
      </w:tblGrid>
      <w:tr w:rsidR="00093379" w:rsidRPr="006611AF" w14:paraId="0CC28EB6" w14:textId="77777777" w:rsidTr="00093379">
        <w:trPr>
          <w:jc w:val="center"/>
        </w:trPr>
        <w:tc>
          <w:tcPr>
            <w:tcW w:w="2830" w:type="dxa"/>
            <w:shd w:val="clear" w:color="auto" w:fill="F2F2F2" w:themeFill="background1" w:themeFillShade="F2"/>
            <w:vAlign w:val="center"/>
          </w:tcPr>
          <w:p w14:paraId="3AF29C6F" w14:textId="77777777" w:rsidR="00093379" w:rsidRPr="006611AF" w:rsidRDefault="00093379" w:rsidP="00463B6C">
            <w:pPr>
              <w:jc w:val="center"/>
              <w:rPr>
                <w:b/>
              </w:rPr>
            </w:pPr>
            <w:r w:rsidRPr="006611AF">
              <w:rPr>
                <w:b/>
              </w:rPr>
              <w:t>Pasūtītāja nosaukums, reģistrācijas numurs, adrese un kontaktpersona</w:t>
            </w:r>
          </w:p>
        </w:tc>
        <w:tc>
          <w:tcPr>
            <w:tcW w:w="2184" w:type="dxa"/>
            <w:shd w:val="clear" w:color="auto" w:fill="F2F2F2" w:themeFill="background1" w:themeFillShade="F2"/>
            <w:vAlign w:val="center"/>
          </w:tcPr>
          <w:p w14:paraId="1CC2FCFD" w14:textId="77996A1A" w:rsidR="00093379" w:rsidRPr="006611AF" w:rsidRDefault="00093379" w:rsidP="00463B6C">
            <w:pPr>
              <w:jc w:val="center"/>
              <w:rPr>
                <w:b/>
              </w:rPr>
            </w:pPr>
            <w:r w:rsidRPr="004A7EAA">
              <w:rPr>
                <w:b/>
                <w:sz w:val="22"/>
                <w:szCs w:val="22"/>
              </w:rPr>
              <w:t>Būvobjekta nosaukums un īss raksturojums</w:t>
            </w:r>
          </w:p>
        </w:tc>
        <w:tc>
          <w:tcPr>
            <w:tcW w:w="3486" w:type="dxa"/>
            <w:shd w:val="clear" w:color="auto" w:fill="F2F2F2" w:themeFill="background1" w:themeFillShade="F2"/>
            <w:vAlign w:val="center"/>
          </w:tcPr>
          <w:p w14:paraId="7F70282F" w14:textId="60858E1D" w:rsidR="00093379" w:rsidRPr="006611AF" w:rsidRDefault="00093379" w:rsidP="00463B6C">
            <w:pPr>
              <w:jc w:val="center"/>
              <w:rPr>
                <w:b/>
              </w:rPr>
            </w:pPr>
            <w:r w:rsidRPr="004A7EAA">
              <w:rPr>
                <w:b/>
                <w:sz w:val="22"/>
                <w:szCs w:val="22"/>
              </w:rPr>
              <w:t>Darbu uzsākšanas un pabeigšanas gads un mēnesis</w:t>
            </w:r>
          </w:p>
        </w:tc>
      </w:tr>
      <w:tr w:rsidR="00093379" w:rsidRPr="006611AF" w14:paraId="7FCF0F0C" w14:textId="77777777" w:rsidTr="00093379">
        <w:trPr>
          <w:jc w:val="center"/>
        </w:trPr>
        <w:tc>
          <w:tcPr>
            <w:tcW w:w="2830" w:type="dxa"/>
          </w:tcPr>
          <w:p w14:paraId="1EE98482" w14:textId="77777777" w:rsidR="00093379" w:rsidRPr="006611AF" w:rsidRDefault="00093379" w:rsidP="00463B6C">
            <w:pPr>
              <w:jc w:val="center"/>
              <w:rPr>
                <w:bCs/>
              </w:rPr>
            </w:pPr>
          </w:p>
        </w:tc>
        <w:tc>
          <w:tcPr>
            <w:tcW w:w="2184" w:type="dxa"/>
          </w:tcPr>
          <w:p w14:paraId="63EC4B66" w14:textId="77777777" w:rsidR="00093379" w:rsidRPr="006611AF" w:rsidRDefault="00093379" w:rsidP="00463B6C">
            <w:pPr>
              <w:jc w:val="center"/>
              <w:rPr>
                <w:bCs/>
              </w:rPr>
            </w:pPr>
          </w:p>
        </w:tc>
        <w:tc>
          <w:tcPr>
            <w:tcW w:w="3486" w:type="dxa"/>
          </w:tcPr>
          <w:p w14:paraId="7B156BA2" w14:textId="77777777" w:rsidR="00093379" w:rsidRPr="006611AF" w:rsidRDefault="00093379" w:rsidP="00463B6C">
            <w:pPr>
              <w:jc w:val="center"/>
              <w:rPr>
                <w:bCs/>
              </w:rPr>
            </w:pPr>
          </w:p>
        </w:tc>
      </w:tr>
      <w:tr w:rsidR="00093379" w:rsidRPr="006611AF" w14:paraId="6C428BE3" w14:textId="77777777" w:rsidTr="00093379">
        <w:trPr>
          <w:jc w:val="center"/>
        </w:trPr>
        <w:tc>
          <w:tcPr>
            <w:tcW w:w="2830" w:type="dxa"/>
          </w:tcPr>
          <w:p w14:paraId="45814076" w14:textId="77777777" w:rsidR="00093379" w:rsidRPr="006611AF" w:rsidRDefault="00093379" w:rsidP="00463B6C">
            <w:pPr>
              <w:jc w:val="center"/>
              <w:rPr>
                <w:bCs/>
              </w:rPr>
            </w:pPr>
          </w:p>
        </w:tc>
        <w:tc>
          <w:tcPr>
            <w:tcW w:w="2184" w:type="dxa"/>
          </w:tcPr>
          <w:p w14:paraId="3BFC9B7F" w14:textId="77777777" w:rsidR="00093379" w:rsidRPr="006611AF" w:rsidRDefault="00093379" w:rsidP="00463B6C">
            <w:pPr>
              <w:jc w:val="center"/>
              <w:rPr>
                <w:bCs/>
              </w:rPr>
            </w:pPr>
          </w:p>
        </w:tc>
        <w:tc>
          <w:tcPr>
            <w:tcW w:w="3486" w:type="dxa"/>
          </w:tcPr>
          <w:p w14:paraId="64E625BC" w14:textId="77777777" w:rsidR="00093379" w:rsidRPr="006611AF" w:rsidRDefault="00093379" w:rsidP="00463B6C">
            <w:pPr>
              <w:jc w:val="center"/>
              <w:rPr>
                <w:bCs/>
              </w:rPr>
            </w:pPr>
          </w:p>
        </w:tc>
      </w:tr>
    </w:tbl>
    <w:p w14:paraId="4FFD8790" w14:textId="77777777" w:rsidR="002A70D2" w:rsidRPr="006611AF" w:rsidRDefault="002A70D2" w:rsidP="002A70D2">
      <w:pPr>
        <w:jc w:val="both"/>
      </w:pPr>
    </w:p>
    <w:p w14:paraId="4C468224" w14:textId="77777777" w:rsidR="002A70D2" w:rsidRPr="006611AF" w:rsidRDefault="002A70D2" w:rsidP="002A70D2">
      <w:pPr>
        <w:jc w:val="both"/>
      </w:pPr>
    </w:p>
    <w:p w14:paraId="61642FB1" w14:textId="57A7F0A6" w:rsidR="00802B17" w:rsidRPr="004A7EAA" w:rsidRDefault="002A70D2" w:rsidP="00802B17">
      <w:pPr>
        <w:ind w:firstLine="720"/>
        <w:jc w:val="both"/>
      </w:pPr>
      <w:r w:rsidRPr="006611AF">
        <w:t>Pēc izvēles pievienot dokumentus, kas apliecina apliecinājumā norādīto informāciju</w:t>
      </w:r>
      <w:r w:rsidR="00802B17">
        <w:t xml:space="preserve"> un </w:t>
      </w:r>
      <w:r w:rsidR="00802B17" w:rsidRPr="004A7EAA">
        <w:t xml:space="preserve">nolikuma </w:t>
      </w:r>
      <w:r w:rsidR="00802B17">
        <w:t>2.2.1.</w:t>
      </w:r>
      <w:r w:rsidR="001A2F9F">
        <w:t>8</w:t>
      </w:r>
      <w:r w:rsidR="00802B17">
        <w:t xml:space="preserve">. punktā iekļauto </w:t>
      </w:r>
      <w:r w:rsidR="00802B17" w:rsidRPr="004A7EAA">
        <w:t>prasību izpildi.</w:t>
      </w:r>
    </w:p>
    <w:p w14:paraId="47FB8F52" w14:textId="5B86777C" w:rsidR="002A70D2" w:rsidRPr="006611AF" w:rsidRDefault="002A70D2" w:rsidP="002A70D2">
      <w:pPr>
        <w:jc w:val="both"/>
      </w:pPr>
    </w:p>
    <w:p w14:paraId="18B61A61" w14:textId="77777777" w:rsidR="002A70D2" w:rsidRPr="006611AF" w:rsidRDefault="002A70D2" w:rsidP="002A70D2">
      <w:pPr>
        <w:jc w:val="both"/>
      </w:pPr>
    </w:p>
    <w:p w14:paraId="1D1EA9B2" w14:textId="77777777" w:rsidR="002A70D2" w:rsidRPr="006611AF" w:rsidRDefault="002A70D2" w:rsidP="002A70D2">
      <w:pPr>
        <w:jc w:val="both"/>
      </w:pPr>
    </w:p>
    <w:p w14:paraId="3C60DCD1" w14:textId="77777777" w:rsidR="002A70D2" w:rsidRPr="006611AF" w:rsidRDefault="002A70D2" w:rsidP="002A70D2">
      <w:pPr>
        <w:jc w:val="both"/>
      </w:pPr>
    </w:p>
    <w:p w14:paraId="6B041EE1" w14:textId="77777777" w:rsidR="002A70D2" w:rsidRPr="006611AF" w:rsidRDefault="002A70D2" w:rsidP="002A70D2">
      <w:pPr>
        <w:jc w:val="both"/>
      </w:pPr>
      <w:r w:rsidRPr="006611AF">
        <w:t>Speciālists:</w:t>
      </w:r>
    </w:p>
    <w:p w14:paraId="18219F97" w14:textId="77777777" w:rsidR="002A70D2" w:rsidRPr="006611AF" w:rsidRDefault="002A70D2" w:rsidP="002A70D2">
      <w:pPr>
        <w:jc w:val="both"/>
        <w:rPr>
          <w:szCs w:val="20"/>
        </w:rPr>
      </w:pPr>
    </w:p>
    <w:p w14:paraId="5CF43573" w14:textId="77777777" w:rsidR="002A70D2" w:rsidRPr="006611AF" w:rsidRDefault="002A70D2" w:rsidP="002A70D2">
      <w:pPr>
        <w:jc w:val="both"/>
        <w:rPr>
          <w:szCs w:val="20"/>
        </w:rPr>
      </w:pPr>
      <w:r w:rsidRPr="006611AF">
        <w:rPr>
          <w:szCs w:val="20"/>
        </w:rPr>
        <w:t>Paraksts</w:t>
      </w:r>
      <w:r w:rsidRPr="006611AF">
        <w:rPr>
          <w:szCs w:val="20"/>
        </w:rPr>
        <w:tab/>
      </w:r>
      <w:r w:rsidRPr="006611AF">
        <w:rPr>
          <w:szCs w:val="20"/>
        </w:rPr>
        <w:tab/>
      </w:r>
      <w:r w:rsidRPr="006611AF">
        <w:rPr>
          <w:szCs w:val="20"/>
        </w:rPr>
        <w:tab/>
      </w:r>
      <w:r w:rsidRPr="006611AF">
        <w:rPr>
          <w:szCs w:val="20"/>
        </w:rPr>
        <w:tab/>
        <w:t>/V. Uzvārds/</w:t>
      </w:r>
    </w:p>
    <w:p w14:paraId="05E6DEC8" w14:textId="04FD4805" w:rsidR="002A70D2" w:rsidRDefault="002A70D2" w:rsidP="00FC354A">
      <w:pPr>
        <w:ind w:left="-284"/>
        <w:jc w:val="center"/>
        <w:rPr>
          <w:b/>
        </w:rPr>
      </w:pPr>
    </w:p>
    <w:p w14:paraId="03C0A57D" w14:textId="10994C55" w:rsidR="002A70D2" w:rsidRDefault="002A70D2" w:rsidP="00FC354A">
      <w:pPr>
        <w:ind w:left="-284"/>
        <w:jc w:val="center"/>
        <w:rPr>
          <w:b/>
        </w:rPr>
      </w:pPr>
    </w:p>
    <w:p w14:paraId="64121AE4" w14:textId="259E77A5" w:rsidR="002A70D2" w:rsidRDefault="002A70D2" w:rsidP="00FC354A">
      <w:pPr>
        <w:ind w:left="-284"/>
        <w:jc w:val="center"/>
        <w:rPr>
          <w:b/>
        </w:rPr>
      </w:pPr>
    </w:p>
    <w:p w14:paraId="4B60AE1C" w14:textId="570458B7" w:rsidR="002A70D2" w:rsidRDefault="002A70D2" w:rsidP="00FC354A">
      <w:pPr>
        <w:ind w:left="-284"/>
        <w:jc w:val="center"/>
        <w:rPr>
          <w:b/>
        </w:rPr>
      </w:pPr>
    </w:p>
    <w:p w14:paraId="5CCC3793" w14:textId="217CED1A" w:rsidR="002A70D2" w:rsidRDefault="002A70D2" w:rsidP="00FC354A">
      <w:pPr>
        <w:ind w:left="-284"/>
        <w:jc w:val="center"/>
        <w:rPr>
          <w:b/>
        </w:rPr>
      </w:pPr>
    </w:p>
    <w:p w14:paraId="50A0CB19" w14:textId="439C50F4" w:rsidR="002A70D2" w:rsidRDefault="002A70D2" w:rsidP="00FC354A">
      <w:pPr>
        <w:ind w:left="-284"/>
        <w:jc w:val="center"/>
        <w:rPr>
          <w:b/>
        </w:rPr>
      </w:pPr>
    </w:p>
    <w:p w14:paraId="5EDA766F" w14:textId="223B3B7C" w:rsidR="002A70D2" w:rsidRDefault="002A70D2" w:rsidP="00FC354A">
      <w:pPr>
        <w:ind w:left="-284"/>
        <w:jc w:val="center"/>
        <w:rPr>
          <w:b/>
        </w:rPr>
      </w:pPr>
    </w:p>
    <w:p w14:paraId="5565B81F" w14:textId="3A556051" w:rsidR="00093379" w:rsidRDefault="00093379" w:rsidP="00FC354A">
      <w:pPr>
        <w:ind w:left="-284"/>
        <w:jc w:val="center"/>
        <w:rPr>
          <w:b/>
        </w:rPr>
      </w:pPr>
    </w:p>
    <w:p w14:paraId="785CE235" w14:textId="1E5F02D8" w:rsidR="00093379" w:rsidRDefault="00093379" w:rsidP="00FC354A">
      <w:pPr>
        <w:ind w:left="-284"/>
        <w:jc w:val="center"/>
        <w:rPr>
          <w:b/>
        </w:rPr>
      </w:pPr>
    </w:p>
    <w:p w14:paraId="3DFCC80C" w14:textId="25935B50" w:rsidR="00093379" w:rsidRDefault="00093379" w:rsidP="00FC354A">
      <w:pPr>
        <w:ind w:left="-284"/>
        <w:jc w:val="center"/>
        <w:rPr>
          <w:b/>
        </w:rPr>
      </w:pPr>
    </w:p>
    <w:p w14:paraId="2122D592" w14:textId="5067FCC8" w:rsidR="00093379" w:rsidRDefault="00093379" w:rsidP="00FC354A">
      <w:pPr>
        <w:ind w:left="-284"/>
        <w:jc w:val="center"/>
        <w:rPr>
          <w:b/>
        </w:rPr>
      </w:pPr>
    </w:p>
    <w:p w14:paraId="40596E15" w14:textId="41E0E4E9" w:rsidR="00093379" w:rsidRDefault="00093379" w:rsidP="00FC354A">
      <w:pPr>
        <w:ind w:left="-284"/>
        <w:jc w:val="center"/>
        <w:rPr>
          <w:b/>
        </w:rPr>
      </w:pPr>
    </w:p>
    <w:p w14:paraId="6BBA8AD8" w14:textId="6E6D7641" w:rsidR="00093379" w:rsidRDefault="00093379" w:rsidP="00FC354A">
      <w:pPr>
        <w:ind w:left="-284"/>
        <w:jc w:val="center"/>
        <w:rPr>
          <w:b/>
        </w:rPr>
      </w:pPr>
    </w:p>
    <w:p w14:paraId="785E8A21" w14:textId="5DE61131" w:rsidR="00093379" w:rsidRDefault="00093379" w:rsidP="00FC354A">
      <w:pPr>
        <w:ind w:left="-284"/>
        <w:jc w:val="center"/>
        <w:rPr>
          <w:b/>
        </w:rPr>
      </w:pPr>
    </w:p>
    <w:p w14:paraId="229A2A87" w14:textId="77777777" w:rsidR="005365DD" w:rsidRDefault="005365DD" w:rsidP="00FC354A">
      <w:pPr>
        <w:ind w:left="-284"/>
        <w:jc w:val="center"/>
        <w:rPr>
          <w:b/>
        </w:rPr>
      </w:pPr>
    </w:p>
    <w:p w14:paraId="2C2A67F9" w14:textId="77777777" w:rsidR="005365DD" w:rsidRDefault="005365DD" w:rsidP="00FC354A">
      <w:pPr>
        <w:ind w:left="-284"/>
        <w:jc w:val="center"/>
        <w:rPr>
          <w:b/>
        </w:rPr>
      </w:pPr>
    </w:p>
    <w:p w14:paraId="5E2E72B8" w14:textId="36F3E897" w:rsidR="00093379" w:rsidRDefault="00093379" w:rsidP="00FC354A">
      <w:pPr>
        <w:ind w:left="-284"/>
        <w:jc w:val="center"/>
        <w:rPr>
          <w:b/>
        </w:rPr>
      </w:pPr>
    </w:p>
    <w:p w14:paraId="5E500DC2" w14:textId="0D5B9441" w:rsidR="00093379" w:rsidRPr="004A7EAA" w:rsidRDefault="00093379" w:rsidP="00093379">
      <w:pPr>
        <w:jc w:val="right"/>
        <w:rPr>
          <w:b/>
          <w:i/>
          <w:color w:val="000000" w:themeColor="text1"/>
        </w:rPr>
      </w:pPr>
      <w:r w:rsidRPr="004A7EAA">
        <w:rPr>
          <w:b/>
          <w:i/>
          <w:color w:val="000000" w:themeColor="text1"/>
        </w:rPr>
        <w:t>Pielikums Nr.</w:t>
      </w:r>
      <w:r>
        <w:rPr>
          <w:b/>
          <w:i/>
          <w:color w:val="000000" w:themeColor="text1"/>
        </w:rPr>
        <w:t>8</w:t>
      </w:r>
    </w:p>
    <w:p w14:paraId="21B6305B" w14:textId="77777777" w:rsidR="002A70D2" w:rsidRPr="004A7EAA" w:rsidRDefault="002A70D2" w:rsidP="00FC354A">
      <w:pPr>
        <w:ind w:left="-284"/>
        <w:jc w:val="center"/>
        <w:rPr>
          <w:b/>
        </w:rPr>
      </w:pPr>
    </w:p>
    <w:p w14:paraId="16A3DFC9" w14:textId="7DB99C94" w:rsidR="00FC354A" w:rsidRPr="004A7EAA" w:rsidRDefault="00FC354A" w:rsidP="00FC354A">
      <w:pPr>
        <w:ind w:left="-284"/>
        <w:jc w:val="center"/>
        <w:rPr>
          <w:b/>
        </w:rPr>
      </w:pPr>
      <w:r w:rsidRPr="004A7EAA">
        <w:rPr>
          <w:b/>
        </w:rPr>
        <w:t>„</w:t>
      </w:r>
      <w:r w:rsidR="005365DD">
        <w:rPr>
          <w:b/>
        </w:rPr>
        <w:t>SIA “</w:t>
      </w:r>
      <w:r w:rsidR="00322413">
        <w:rPr>
          <w:b/>
        </w:rPr>
        <w:t>EKOLAT</w:t>
      </w:r>
      <w:r w:rsidR="005365DD">
        <w:rPr>
          <w:b/>
        </w:rPr>
        <w:t>”</w:t>
      </w:r>
      <w:r w:rsidRPr="004A7EAA">
        <w:rPr>
          <w:b/>
        </w:rPr>
        <w:t xml:space="preserve"> izstrādātais </w:t>
      </w:r>
      <w:r w:rsidR="00F67E06" w:rsidRPr="004A7EAA">
        <w:rPr>
          <w:b/>
        </w:rPr>
        <w:t>būv</w:t>
      </w:r>
      <w:r w:rsidRPr="004A7EAA">
        <w:rPr>
          <w:b/>
        </w:rPr>
        <w:t>projekts”</w:t>
      </w:r>
    </w:p>
    <w:p w14:paraId="27CCCCCE" w14:textId="77777777" w:rsidR="00FC354A" w:rsidRPr="004A7EAA" w:rsidRDefault="00FC354A" w:rsidP="00FC354A">
      <w:pPr>
        <w:ind w:left="-284"/>
        <w:jc w:val="center"/>
        <w:rPr>
          <w:b/>
        </w:rPr>
      </w:pPr>
    </w:p>
    <w:p w14:paraId="76D9C9CF" w14:textId="77777777" w:rsidR="00FC354A" w:rsidRPr="004A7EAA" w:rsidRDefault="00FC354A" w:rsidP="00FC354A">
      <w:pPr>
        <w:ind w:left="-284"/>
        <w:jc w:val="center"/>
        <w:rPr>
          <w:b/>
        </w:rPr>
      </w:pPr>
    </w:p>
    <w:p w14:paraId="1C1FF546" w14:textId="77777777" w:rsidR="00FC354A" w:rsidRPr="005126D5" w:rsidRDefault="00FC354A" w:rsidP="00FC354A">
      <w:pPr>
        <w:pStyle w:val="Bezatstarpm"/>
        <w:jc w:val="center"/>
        <w:rPr>
          <w:b/>
        </w:rPr>
      </w:pPr>
      <w:r w:rsidRPr="004A7EAA">
        <w:rPr>
          <w:b/>
        </w:rPr>
        <w:t>Atsevišķs fails</w:t>
      </w:r>
      <w:r w:rsidRPr="005126D5">
        <w:rPr>
          <w:b/>
        </w:rPr>
        <w:t xml:space="preserve"> </w:t>
      </w:r>
    </w:p>
    <w:sectPr w:rsidR="00FC354A" w:rsidRPr="005126D5" w:rsidSect="009A4D15">
      <w:footerReference w:type="default" r:id="rId19"/>
      <w:footerReference w:type="first" r:id="rId20"/>
      <w:endnotePr>
        <w:numFmt w:val="decimal"/>
      </w:endnotePr>
      <w:pgSz w:w="11909" w:h="16834" w:code="9"/>
      <w:pgMar w:top="1134" w:right="567" w:bottom="1134"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DBFA" w14:textId="77777777" w:rsidR="00484275" w:rsidRDefault="00484275">
      <w:r>
        <w:separator/>
      </w:r>
    </w:p>
  </w:endnote>
  <w:endnote w:type="continuationSeparator" w:id="0">
    <w:p w14:paraId="060D41E1" w14:textId="77777777" w:rsidR="00484275" w:rsidRDefault="0048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eutonica">
    <w:altName w:val="Times New Roman"/>
    <w:charset w:val="00"/>
    <w:family w:val="roman"/>
    <w:pitch w:val="variable"/>
    <w:sig w:usb0="800002EF" w:usb1="00000048" w:usb2="00000000" w:usb3="00000000" w:csb0="00000097"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o'w Arial">
    <w:altName w:val="Times New Roman"/>
    <w:charset w:val="BA"/>
    <w:family w:val="swiss"/>
    <w:pitch w:val="variable"/>
    <w:sig w:usb0="00000001" w:usb1="00000000" w:usb2="00000000" w:usb3="00000000" w:csb0="0000009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850395"/>
      <w:docPartObj>
        <w:docPartGallery w:val="Page Numbers (Bottom of Page)"/>
        <w:docPartUnique/>
      </w:docPartObj>
    </w:sdtPr>
    <w:sdtEndPr>
      <w:rPr>
        <w:noProof/>
        <w:sz w:val="22"/>
        <w:szCs w:val="22"/>
      </w:rPr>
    </w:sdtEndPr>
    <w:sdtContent>
      <w:p w14:paraId="36DB38B4" w14:textId="77777777" w:rsidR="00CE6993" w:rsidRPr="00AE33E7" w:rsidRDefault="00CE6993" w:rsidP="00AE33E7">
        <w:pPr>
          <w:pStyle w:val="Kjene"/>
          <w:tabs>
            <w:tab w:val="clear" w:pos="4153"/>
            <w:tab w:val="clear" w:pos="8306"/>
          </w:tabs>
          <w:jc w:val="right"/>
          <w:rPr>
            <w:sz w:val="22"/>
            <w:szCs w:val="22"/>
          </w:rPr>
        </w:pPr>
        <w:r w:rsidRPr="00AE33E7">
          <w:rPr>
            <w:sz w:val="22"/>
            <w:szCs w:val="22"/>
          </w:rPr>
          <w:fldChar w:fldCharType="begin"/>
        </w:r>
        <w:r w:rsidRPr="00AE33E7">
          <w:rPr>
            <w:sz w:val="22"/>
            <w:szCs w:val="22"/>
          </w:rPr>
          <w:instrText xml:space="preserve"> PAGE   \* MERGEFORMAT </w:instrText>
        </w:r>
        <w:r w:rsidRPr="00AE33E7">
          <w:rPr>
            <w:sz w:val="22"/>
            <w:szCs w:val="22"/>
          </w:rPr>
          <w:fldChar w:fldCharType="separate"/>
        </w:r>
        <w:r>
          <w:rPr>
            <w:noProof/>
            <w:sz w:val="22"/>
            <w:szCs w:val="22"/>
          </w:rPr>
          <w:t>26</w:t>
        </w:r>
        <w:r w:rsidRPr="00AE33E7">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CEC7" w14:textId="77777777" w:rsidR="00CE6993" w:rsidRDefault="00CE6993" w:rsidP="006670EE">
    <w:pPr>
      <w:pStyle w:val="Kjene"/>
      <w:tabs>
        <w:tab w:val="left" w:pos="5790"/>
        <w:tab w:val="right" w:pos="8973"/>
        <w:tab w:val="right" w:pos="14270"/>
      </w:tabs>
    </w:pPr>
    <w:r>
      <w:tab/>
    </w:r>
    <w:r>
      <w:tab/>
    </w:r>
    <w:r>
      <w:tab/>
    </w:r>
    <w:r>
      <w:tab/>
    </w:r>
    <w:r>
      <w:tab/>
    </w:r>
  </w:p>
  <w:p w14:paraId="00DB5FE5" w14:textId="77777777" w:rsidR="00CE6993" w:rsidRDefault="00CE699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CF0B" w14:textId="77777777" w:rsidR="00484275" w:rsidRDefault="00484275">
      <w:r>
        <w:separator/>
      </w:r>
    </w:p>
  </w:footnote>
  <w:footnote w:type="continuationSeparator" w:id="0">
    <w:p w14:paraId="323E006D" w14:textId="77777777" w:rsidR="00484275" w:rsidRDefault="00484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8E29618"/>
    <w:name w:val="WW8Num1"/>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612"/>
        </w:tabs>
        <w:ind w:left="612" w:hanging="432"/>
      </w:pPr>
      <w:rPr>
        <w:rFonts w:cs="Times New Roman"/>
        <w:sz w:val="24"/>
        <w:szCs w:val="24"/>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00000002"/>
    <w:multiLevelType w:val="multilevel"/>
    <w:tmpl w:val="00000002"/>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0000003"/>
    <w:multiLevelType w:val="multilevel"/>
    <w:tmpl w:val="00000003"/>
    <w:name w:val="WW8Num2"/>
    <w:lvl w:ilvl="0">
      <w:start w:val="1"/>
      <w:numFmt w:val="decimal"/>
      <w:pStyle w:val="Punkts"/>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00000008"/>
    <w:multiLevelType w:val="multilevel"/>
    <w:tmpl w:val="00000008"/>
    <w:name w:val="WW8Num8"/>
    <w:lvl w:ilvl="0">
      <w:start w:val="3"/>
      <w:numFmt w:val="decimal"/>
      <w:lvlText w:val="%1."/>
      <w:lvlJc w:val="left"/>
      <w:pPr>
        <w:tabs>
          <w:tab w:val="num" w:pos="720"/>
        </w:tabs>
        <w:ind w:left="720" w:hanging="360"/>
      </w:pPr>
      <w:rPr>
        <w:rFonts w:ascii="Times New Roman" w:hAnsi="Times New Roman"/>
        <w:color w:val="000000"/>
        <w:sz w:val="24"/>
      </w:rPr>
    </w:lvl>
    <w:lvl w:ilvl="1">
      <w:start w:val="3"/>
      <w:numFmt w:val="decimal"/>
      <w:lvlText w:val="%1.%2."/>
      <w:lvlJc w:val="left"/>
      <w:pPr>
        <w:tabs>
          <w:tab w:val="num" w:pos="1080"/>
        </w:tabs>
        <w:ind w:left="1080" w:hanging="360"/>
      </w:pPr>
      <w:rPr>
        <w:rFonts w:ascii="Times New Roman" w:hAnsi="Times New Roman"/>
        <w:color w:val="000000"/>
        <w:sz w:val="24"/>
      </w:rPr>
    </w:lvl>
    <w:lvl w:ilvl="2">
      <w:start w:val="1"/>
      <w:numFmt w:val="decimal"/>
      <w:lvlText w:val="%1.%2.%3."/>
      <w:lvlJc w:val="left"/>
      <w:pPr>
        <w:tabs>
          <w:tab w:val="num" w:pos="1440"/>
        </w:tabs>
        <w:ind w:left="1440" w:hanging="360"/>
      </w:pPr>
      <w:rPr>
        <w:rFonts w:ascii="Times New Roman" w:hAnsi="Times New Roman"/>
        <w:color w:val="000000"/>
        <w:sz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21"/>
    <w:multiLevelType w:val="multilevel"/>
    <w:tmpl w:val="000000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9A457A"/>
    <w:multiLevelType w:val="hybridMultilevel"/>
    <w:tmpl w:val="59D82A0C"/>
    <w:name w:val="WW8Num16"/>
    <w:lvl w:ilvl="0" w:tplc="4F609CD0">
      <w:start w:val="1"/>
      <w:numFmt w:val="decimal"/>
      <w:lvlText w:val="3.2.4.%1."/>
      <w:lvlJc w:val="left"/>
      <w:pPr>
        <w:ind w:left="2160" w:hanging="360"/>
      </w:pPr>
      <w:rPr>
        <w:rFonts w:hint="default"/>
        <w:b w:val="0"/>
      </w:rPr>
    </w:lvl>
    <w:lvl w:ilvl="1" w:tplc="64C42522" w:tentative="1">
      <w:start w:val="1"/>
      <w:numFmt w:val="lowerLetter"/>
      <w:lvlText w:val="%2."/>
      <w:lvlJc w:val="left"/>
      <w:pPr>
        <w:ind w:left="1440" w:hanging="360"/>
      </w:pPr>
    </w:lvl>
    <w:lvl w:ilvl="2" w:tplc="FA88D1F6" w:tentative="1">
      <w:start w:val="1"/>
      <w:numFmt w:val="lowerRoman"/>
      <w:lvlText w:val="%3."/>
      <w:lvlJc w:val="right"/>
      <w:pPr>
        <w:ind w:left="2160" w:hanging="180"/>
      </w:pPr>
    </w:lvl>
    <w:lvl w:ilvl="3" w:tplc="7FEE3860" w:tentative="1">
      <w:start w:val="1"/>
      <w:numFmt w:val="decimal"/>
      <w:lvlText w:val="%4."/>
      <w:lvlJc w:val="left"/>
      <w:pPr>
        <w:ind w:left="2880" w:hanging="360"/>
      </w:pPr>
    </w:lvl>
    <w:lvl w:ilvl="4" w:tplc="2F34691E" w:tentative="1">
      <w:start w:val="1"/>
      <w:numFmt w:val="lowerLetter"/>
      <w:lvlText w:val="%5."/>
      <w:lvlJc w:val="left"/>
      <w:pPr>
        <w:ind w:left="3600" w:hanging="360"/>
      </w:pPr>
    </w:lvl>
    <w:lvl w:ilvl="5" w:tplc="1EAC2F26" w:tentative="1">
      <w:start w:val="1"/>
      <w:numFmt w:val="lowerRoman"/>
      <w:lvlText w:val="%6."/>
      <w:lvlJc w:val="right"/>
      <w:pPr>
        <w:ind w:left="4320" w:hanging="180"/>
      </w:pPr>
    </w:lvl>
    <w:lvl w:ilvl="6" w:tplc="3F50384C" w:tentative="1">
      <w:start w:val="1"/>
      <w:numFmt w:val="decimal"/>
      <w:lvlText w:val="%7."/>
      <w:lvlJc w:val="left"/>
      <w:pPr>
        <w:ind w:left="5040" w:hanging="360"/>
      </w:pPr>
    </w:lvl>
    <w:lvl w:ilvl="7" w:tplc="07324950" w:tentative="1">
      <w:start w:val="1"/>
      <w:numFmt w:val="lowerLetter"/>
      <w:lvlText w:val="%8."/>
      <w:lvlJc w:val="left"/>
      <w:pPr>
        <w:ind w:left="5760" w:hanging="360"/>
      </w:pPr>
    </w:lvl>
    <w:lvl w:ilvl="8" w:tplc="FD2E54C4" w:tentative="1">
      <w:start w:val="1"/>
      <w:numFmt w:val="lowerRoman"/>
      <w:lvlText w:val="%9."/>
      <w:lvlJc w:val="right"/>
      <w:pPr>
        <w:ind w:left="6480" w:hanging="180"/>
      </w:pPr>
    </w:lvl>
  </w:abstractNum>
  <w:abstractNum w:abstractNumId="6" w15:restartNumberingAfterBreak="0">
    <w:nsid w:val="03D11BBF"/>
    <w:multiLevelType w:val="hybridMultilevel"/>
    <w:tmpl w:val="B6042BD4"/>
    <w:lvl w:ilvl="0" w:tplc="BB32EFE4">
      <w:start w:val="1"/>
      <w:numFmt w:val="decimal"/>
      <w:lvlText w:val="2.3.3.%1."/>
      <w:lvlJc w:val="left"/>
      <w:pPr>
        <w:ind w:left="2007" w:hanging="360"/>
      </w:pPr>
      <w:rPr>
        <w:rFonts w:hint="default"/>
        <w:b w:val="0"/>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7" w15:restartNumberingAfterBreak="0">
    <w:nsid w:val="07574105"/>
    <w:multiLevelType w:val="multilevel"/>
    <w:tmpl w:val="C51413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i w:val="0"/>
        <w:strike w:val="0"/>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D61016"/>
    <w:multiLevelType w:val="multilevel"/>
    <w:tmpl w:val="415CD4C8"/>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F585CC4"/>
    <w:multiLevelType w:val="hybridMultilevel"/>
    <w:tmpl w:val="7AEAF0A8"/>
    <w:lvl w:ilvl="0" w:tplc="D4E4D128">
      <w:start w:val="1"/>
      <w:numFmt w:val="decimal"/>
      <w:lvlText w:val="2.2.3.%1."/>
      <w:lvlJc w:val="left"/>
      <w:pPr>
        <w:ind w:left="1077" w:hanging="360"/>
      </w:pPr>
      <w:rPr>
        <w:rFonts w:hint="default"/>
        <w:b w:val="0"/>
        <w:sz w:val="24"/>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0" w15:restartNumberingAfterBreak="0">
    <w:nsid w:val="11924223"/>
    <w:multiLevelType w:val="hybridMultilevel"/>
    <w:tmpl w:val="4E8EED0E"/>
    <w:lvl w:ilvl="0" w:tplc="0426000F">
      <w:start w:val="1"/>
      <w:numFmt w:val="decimal"/>
      <w:lvlText w:val="%1."/>
      <w:lvlJc w:val="left"/>
      <w:pPr>
        <w:ind w:left="8299"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5FE710B"/>
    <w:multiLevelType w:val="hybridMultilevel"/>
    <w:tmpl w:val="8CA648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DB3716"/>
    <w:multiLevelType w:val="hybridMultilevel"/>
    <w:tmpl w:val="D74AEA4E"/>
    <w:lvl w:ilvl="0" w:tplc="42C8493A">
      <w:start w:val="1"/>
      <w:numFmt w:val="decimal"/>
      <w:lvlText w:val="2.3.%1."/>
      <w:lvlJc w:val="left"/>
      <w:pPr>
        <w:ind w:left="1211"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AB64C1"/>
    <w:multiLevelType w:val="multilevel"/>
    <w:tmpl w:val="5F4E8CD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8F07B6"/>
    <w:multiLevelType w:val="hybridMultilevel"/>
    <w:tmpl w:val="FA32D9AE"/>
    <w:lvl w:ilvl="0" w:tplc="E6527538">
      <w:start w:val="1"/>
      <w:numFmt w:val="decimal"/>
      <w:lvlText w:val="6.7.%1."/>
      <w:lvlJc w:val="righ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DE6D03"/>
    <w:multiLevelType w:val="hybridMultilevel"/>
    <w:tmpl w:val="B238B318"/>
    <w:lvl w:ilvl="0" w:tplc="E35A8D4A">
      <w:start w:val="1"/>
      <w:numFmt w:val="decimal"/>
      <w:lvlText w:val="4.1.%1."/>
      <w:lvlJc w:val="righ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1C645527"/>
    <w:multiLevelType w:val="hybridMultilevel"/>
    <w:tmpl w:val="F8242866"/>
    <w:lvl w:ilvl="0" w:tplc="B90201CA">
      <w:start w:val="1"/>
      <w:numFmt w:val="decimal"/>
      <w:lvlText w:val="4.%1."/>
      <w:lvlJc w:val="left"/>
      <w:pPr>
        <w:ind w:left="502" w:hanging="360"/>
      </w:pPr>
      <w:rPr>
        <w:rFonts w:hint="default"/>
        <w:b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7" w15:restartNumberingAfterBreak="0">
    <w:nsid w:val="212C50EF"/>
    <w:multiLevelType w:val="hybridMultilevel"/>
    <w:tmpl w:val="FED018BE"/>
    <w:lvl w:ilvl="0" w:tplc="C5E8E1EE">
      <w:start w:val="1"/>
      <w:numFmt w:val="decimal"/>
      <w:lvlText w:val="10.2.7.%1."/>
      <w:lvlJc w:val="left"/>
      <w:pPr>
        <w:ind w:left="2154" w:hanging="360"/>
      </w:pPr>
      <w:rPr>
        <w:rFonts w:hint="default"/>
        <w:b w:val="0"/>
      </w:rPr>
    </w:lvl>
    <w:lvl w:ilvl="1" w:tplc="04260019" w:tentative="1">
      <w:start w:val="1"/>
      <w:numFmt w:val="lowerLetter"/>
      <w:lvlText w:val="%2."/>
      <w:lvlJc w:val="left"/>
      <w:pPr>
        <w:ind w:left="2874" w:hanging="360"/>
      </w:pPr>
    </w:lvl>
    <w:lvl w:ilvl="2" w:tplc="0426001B" w:tentative="1">
      <w:start w:val="1"/>
      <w:numFmt w:val="lowerRoman"/>
      <w:lvlText w:val="%3."/>
      <w:lvlJc w:val="right"/>
      <w:pPr>
        <w:ind w:left="3594" w:hanging="180"/>
      </w:pPr>
    </w:lvl>
    <w:lvl w:ilvl="3" w:tplc="0426000F" w:tentative="1">
      <w:start w:val="1"/>
      <w:numFmt w:val="decimal"/>
      <w:lvlText w:val="%4."/>
      <w:lvlJc w:val="left"/>
      <w:pPr>
        <w:ind w:left="4314" w:hanging="360"/>
      </w:pPr>
    </w:lvl>
    <w:lvl w:ilvl="4" w:tplc="04260019" w:tentative="1">
      <w:start w:val="1"/>
      <w:numFmt w:val="lowerLetter"/>
      <w:lvlText w:val="%5."/>
      <w:lvlJc w:val="left"/>
      <w:pPr>
        <w:ind w:left="5034" w:hanging="360"/>
      </w:pPr>
    </w:lvl>
    <w:lvl w:ilvl="5" w:tplc="0426001B" w:tentative="1">
      <w:start w:val="1"/>
      <w:numFmt w:val="lowerRoman"/>
      <w:lvlText w:val="%6."/>
      <w:lvlJc w:val="right"/>
      <w:pPr>
        <w:ind w:left="5754" w:hanging="180"/>
      </w:pPr>
    </w:lvl>
    <w:lvl w:ilvl="6" w:tplc="0426000F" w:tentative="1">
      <w:start w:val="1"/>
      <w:numFmt w:val="decimal"/>
      <w:lvlText w:val="%7."/>
      <w:lvlJc w:val="left"/>
      <w:pPr>
        <w:ind w:left="6474" w:hanging="360"/>
      </w:pPr>
    </w:lvl>
    <w:lvl w:ilvl="7" w:tplc="04260019" w:tentative="1">
      <w:start w:val="1"/>
      <w:numFmt w:val="lowerLetter"/>
      <w:lvlText w:val="%8."/>
      <w:lvlJc w:val="left"/>
      <w:pPr>
        <w:ind w:left="7194" w:hanging="360"/>
      </w:pPr>
    </w:lvl>
    <w:lvl w:ilvl="8" w:tplc="0426001B" w:tentative="1">
      <w:start w:val="1"/>
      <w:numFmt w:val="lowerRoman"/>
      <w:lvlText w:val="%9."/>
      <w:lvlJc w:val="right"/>
      <w:pPr>
        <w:ind w:left="7914" w:hanging="180"/>
      </w:pPr>
    </w:lvl>
  </w:abstractNum>
  <w:abstractNum w:abstractNumId="18" w15:restartNumberingAfterBreak="0">
    <w:nsid w:val="257D715C"/>
    <w:multiLevelType w:val="hybridMultilevel"/>
    <w:tmpl w:val="06565A32"/>
    <w:lvl w:ilvl="0" w:tplc="BECAEFCC">
      <w:start w:val="1"/>
      <w:numFmt w:val="decimal"/>
      <w:lvlText w:val="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59A515D"/>
    <w:multiLevelType w:val="hybridMultilevel"/>
    <w:tmpl w:val="87D2F45C"/>
    <w:lvl w:ilvl="0" w:tplc="1E8653CE">
      <w:start w:val="1"/>
      <w:numFmt w:val="decimal"/>
      <w:lvlText w:val="5.%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280D25B8"/>
    <w:multiLevelType w:val="multilevel"/>
    <w:tmpl w:val="7A0238C2"/>
    <w:lvl w:ilvl="0">
      <w:start w:val="2"/>
      <w:numFmt w:val="decimal"/>
      <w:lvlText w:val="%1."/>
      <w:lvlJc w:val="left"/>
      <w:pPr>
        <w:ind w:left="540" w:hanging="540"/>
      </w:pPr>
      <w:rPr>
        <w:rFonts w:hint="default"/>
      </w:rPr>
    </w:lvl>
    <w:lvl w:ilvl="1">
      <w:start w:val="3"/>
      <w:numFmt w:val="decimal"/>
      <w:lvlText w:val="%1.%2."/>
      <w:lvlJc w:val="left"/>
      <w:pPr>
        <w:ind w:left="898" w:hanging="540"/>
      </w:pPr>
      <w:rPr>
        <w:rFonts w:hint="default"/>
        <w:sz w:val="24"/>
        <w:szCs w:val="24"/>
      </w:rPr>
    </w:lvl>
    <w:lvl w:ilvl="2">
      <w:start w:val="1"/>
      <w:numFmt w:val="decimal"/>
      <w:lvlText w:val="%1.%2.%3."/>
      <w:lvlJc w:val="left"/>
      <w:pPr>
        <w:ind w:left="1436" w:hanging="720"/>
      </w:pPr>
      <w:rPr>
        <w:rFonts w:hint="default"/>
        <w:b w:val="0"/>
        <w:bCs w:val="0"/>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21" w15:restartNumberingAfterBreak="0">
    <w:nsid w:val="2BD8338D"/>
    <w:multiLevelType w:val="multilevel"/>
    <w:tmpl w:val="E692F6D8"/>
    <w:lvl w:ilvl="0">
      <w:start w:val="16"/>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2D722752"/>
    <w:multiLevelType w:val="hybridMultilevel"/>
    <w:tmpl w:val="75969878"/>
    <w:lvl w:ilvl="0" w:tplc="C73A8B02">
      <w:start w:val="1"/>
      <w:numFmt w:val="decimal"/>
      <w:lvlText w:val="2.1.%1."/>
      <w:lvlJc w:val="left"/>
      <w:pPr>
        <w:ind w:left="107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F337DDA"/>
    <w:multiLevelType w:val="hybridMultilevel"/>
    <w:tmpl w:val="39E0B00E"/>
    <w:lvl w:ilvl="0" w:tplc="CD305C0A">
      <w:start w:val="1"/>
      <w:numFmt w:val="decimal"/>
      <w:pStyle w:val="LgumaV4"/>
      <w:lvlText w:val="%1."/>
      <w:lvlJc w:val="left"/>
      <w:pPr>
        <w:tabs>
          <w:tab w:val="num" w:pos="360"/>
        </w:tabs>
        <w:ind w:left="360" w:hanging="360"/>
      </w:pPr>
      <w:rPr>
        <w:rFonts w:hint="default"/>
      </w:rPr>
    </w:lvl>
    <w:lvl w:ilvl="1" w:tplc="04260019">
      <w:numFmt w:val="none"/>
      <w:lvlText w:val=""/>
      <w:lvlJc w:val="left"/>
      <w:pPr>
        <w:tabs>
          <w:tab w:val="num" w:pos="360"/>
        </w:tabs>
      </w:pPr>
    </w:lvl>
    <w:lvl w:ilvl="2" w:tplc="0426001B">
      <w:numFmt w:val="none"/>
      <w:lvlText w:val=""/>
      <w:lvlJc w:val="left"/>
      <w:pPr>
        <w:tabs>
          <w:tab w:val="num" w:pos="360"/>
        </w:tabs>
      </w:pPr>
    </w:lvl>
    <w:lvl w:ilvl="3" w:tplc="0426000F">
      <w:numFmt w:val="none"/>
      <w:lvlText w:val=""/>
      <w:lvlJc w:val="left"/>
      <w:pPr>
        <w:tabs>
          <w:tab w:val="num" w:pos="360"/>
        </w:tabs>
      </w:pPr>
    </w:lvl>
    <w:lvl w:ilvl="4" w:tplc="04260019">
      <w:numFmt w:val="none"/>
      <w:lvlText w:val=""/>
      <w:lvlJc w:val="left"/>
      <w:pPr>
        <w:tabs>
          <w:tab w:val="num" w:pos="360"/>
        </w:tabs>
      </w:pPr>
    </w:lvl>
    <w:lvl w:ilvl="5" w:tplc="0426001B">
      <w:numFmt w:val="none"/>
      <w:lvlText w:val=""/>
      <w:lvlJc w:val="left"/>
      <w:pPr>
        <w:tabs>
          <w:tab w:val="num" w:pos="360"/>
        </w:tabs>
      </w:pPr>
    </w:lvl>
    <w:lvl w:ilvl="6" w:tplc="0426000F">
      <w:numFmt w:val="none"/>
      <w:lvlText w:val=""/>
      <w:lvlJc w:val="left"/>
      <w:pPr>
        <w:tabs>
          <w:tab w:val="num" w:pos="360"/>
        </w:tabs>
      </w:pPr>
    </w:lvl>
    <w:lvl w:ilvl="7" w:tplc="04260019">
      <w:numFmt w:val="none"/>
      <w:lvlText w:val=""/>
      <w:lvlJc w:val="left"/>
      <w:pPr>
        <w:tabs>
          <w:tab w:val="num" w:pos="360"/>
        </w:tabs>
      </w:pPr>
    </w:lvl>
    <w:lvl w:ilvl="8" w:tplc="0426001B">
      <w:numFmt w:val="none"/>
      <w:lvlText w:val=""/>
      <w:lvlJc w:val="left"/>
      <w:pPr>
        <w:tabs>
          <w:tab w:val="num" w:pos="360"/>
        </w:tabs>
      </w:pPr>
    </w:lvl>
  </w:abstractNum>
  <w:abstractNum w:abstractNumId="24" w15:restartNumberingAfterBreak="0">
    <w:nsid w:val="2F8243F7"/>
    <w:multiLevelType w:val="hybridMultilevel"/>
    <w:tmpl w:val="DA105BD8"/>
    <w:lvl w:ilvl="0" w:tplc="B9BCD93E">
      <w:start w:val="1"/>
      <w:numFmt w:val="decimal"/>
      <w:lvlText w:val="14.%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FFD2E20"/>
    <w:multiLevelType w:val="hybridMultilevel"/>
    <w:tmpl w:val="6AFC9E14"/>
    <w:lvl w:ilvl="0" w:tplc="09F0999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1E722B9"/>
    <w:multiLevelType w:val="hybridMultilevel"/>
    <w:tmpl w:val="9D7C3BB2"/>
    <w:lvl w:ilvl="0" w:tplc="43FA4584">
      <w:start w:val="2"/>
      <w:numFmt w:val="decimal"/>
      <w:lvlText w:val="3.10.%1."/>
      <w:lvlJc w:val="righ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DF79A3"/>
    <w:multiLevelType w:val="multilevel"/>
    <w:tmpl w:val="3494887C"/>
    <w:lvl w:ilvl="0">
      <w:start w:val="1"/>
      <w:numFmt w:val="decimal"/>
      <w:lvlText w:val="%1."/>
      <w:lvlJc w:val="left"/>
      <w:pPr>
        <w:tabs>
          <w:tab w:val="num" w:pos="360"/>
        </w:tabs>
        <w:ind w:left="360" w:hanging="360"/>
      </w:pPr>
      <w:rPr>
        <w:rFonts w:hint="default"/>
      </w:rPr>
    </w:lvl>
    <w:lvl w:ilvl="1">
      <w:start w:val="1"/>
      <w:numFmt w:val="decimal"/>
      <w:pStyle w:val="virsraksts11"/>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5E8468A"/>
    <w:multiLevelType w:val="hybridMultilevel"/>
    <w:tmpl w:val="A19A2392"/>
    <w:lvl w:ilvl="0" w:tplc="13C6FA10">
      <w:start w:val="1"/>
      <w:numFmt w:val="decimal"/>
      <w:lvlText w:val="12.%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90829F2"/>
    <w:multiLevelType w:val="hybridMultilevel"/>
    <w:tmpl w:val="B15EF13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991418F"/>
    <w:multiLevelType w:val="hybridMultilevel"/>
    <w:tmpl w:val="0CE299F6"/>
    <w:lvl w:ilvl="0" w:tplc="3A04076C">
      <w:start w:val="1"/>
      <w:numFmt w:val="decimal"/>
      <w:lvlText w:val="2.%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9F93E25"/>
    <w:multiLevelType w:val="hybridMultilevel"/>
    <w:tmpl w:val="F8A20B90"/>
    <w:lvl w:ilvl="0" w:tplc="987661A8">
      <w:start w:val="1"/>
      <w:numFmt w:val="decimal"/>
      <w:lvlText w:val="5.1.%1."/>
      <w:lvlJc w:val="right"/>
      <w:pPr>
        <w:ind w:left="1434" w:hanging="360"/>
      </w:pPr>
      <w:rPr>
        <w:rFonts w:hint="default"/>
      </w:rPr>
    </w:lvl>
    <w:lvl w:ilvl="1" w:tplc="8CB0C100" w:tentative="1">
      <w:start w:val="1"/>
      <w:numFmt w:val="lowerLetter"/>
      <w:lvlText w:val="%2."/>
      <w:lvlJc w:val="left"/>
      <w:pPr>
        <w:ind w:left="2154" w:hanging="360"/>
      </w:pPr>
    </w:lvl>
    <w:lvl w:ilvl="2" w:tplc="9D007DAE" w:tentative="1">
      <w:start w:val="1"/>
      <w:numFmt w:val="lowerRoman"/>
      <w:lvlText w:val="%3."/>
      <w:lvlJc w:val="right"/>
      <w:pPr>
        <w:ind w:left="2874" w:hanging="180"/>
      </w:pPr>
    </w:lvl>
    <w:lvl w:ilvl="3" w:tplc="09CC40CA" w:tentative="1">
      <w:start w:val="1"/>
      <w:numFmt w:val="decimal"/>
      <w:lvlText w:val="%4."/>
      <w:lvlJc w:val="left"/>
      <w:pPr>
        <w:ind w:left="3594" w:hanging="360"/>
      </w:pPr>
    </w:lvl>
    <w:lvl w:ilvl="4" w:tplc="EBF6E5A0" w:tentative="1">
      <w:start w:val="1"/>
      <w:numFmt w:val="lowerLetter"/>
      <w:lvlText w:val="%5."/>
      <w:lvlJc w:val="left"/>
      <w:pPr>
        <w:ind w:left="4314" w:hanging="360"/>
      </w:pPr>
    </w:lvl>
    <w:lvl w:ilvl="5" w:tplc="EEDE3DEA" w:tentative="1">
      <w:start w:val="1"/>
      <w:numFmt w:val="lowerRoman"/>
      <w:lvlText w:val="%6."/>
      <w:lvlJc w:val="right"/>
      <w:pPr>
        <w:ind w:left="5034" w:hanging="180"/>
      </w:pPr>
    </w:lvl>
    <w:lvl w:ilvl="6" w:tplc="AFF26E8C" w:tentative="1">
      <w:start w:val="1"/>
      <w:numFmt w:val="decimal"/>
      <w:lvlText w:val="%7."/>
      <w:lvlJc w:val="left"/>
      <w:pPr>
        <w:ind w:left="5754" w:hanging="360"/>
      </w:pPr>
    </w:lvl>
    <w:lvl w:ilvl="7" w:tplc="52005BB4" w:tentative="1">
      <w:start w:val="1"/>
      <w:numFmt w:val="lowerLetter"/>
      <w:lvlText w:val="%8."/>
      <w:lvlJc w:val="left"/>
      <w:pPr>
        <w:ind w:left="6474" w:hanging="360"/>
      </w:pPr>
    </w:lvl>
    <w:lvl w:ilvl="8" w:tplc="8E945168" w:tentative="1">
      <w:start w:val="1"/>
      <w:numFmt w:val="lowerRoman"/>
      <w:lvlText w:val="%9."/>
      <w:lvlJc w:val="right"/>
      <w:pPr>
        <w:ind w:left="7194" w:hanging="180"/>
      </w:pPr>
    </w:lvl>
  </w:abstractNum>
  <w:abstractNum w:abstractNumId="32" w15:restartNumberingAfterBreak="0">
    <w:nsid w:val="3CB52F58"/>
    <w:multiLevelType w:val="hybridMultilevel"/>
    <w:tmpl w:val="1D4664DA"/>
    <w:lvl w:ilvl="0" w:tplc="E6945520">
      <w:start w:val="1"/>
      <w:numFmt w:val="decimal"/>
      <w:lvlText w:val="17.%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4" w15:restartNumberingAfterBreak="0">
    <w:nsid w:val="40F81EFE"/>
    <w:multiLevelType w:val="hybridMultilevel"/>
    <w:tmpl w:val="CA186F36"/>
    <w:lvl w:ilvl="0" w:tplc="75F22D44">
      <w:start w:val="1"/>
      <w:numFmt w:val="decimal"/>
      <w:lvlText w:val="3.%1."/>
      <w:lvlJc w:val="left"/>
      <w:pPr>
        <w:ind w:left="644"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1547FA3"/>
    <w:multiLevelType w:val="hybridMultilevel"/>
    <w:tmpl w:val="C2C0B10E"/>
    <w:lvl w:ilvl="0" w:tplc="CB60DC66">
      <w:start w:val="1"/>
      <w:numFmt w:val="decimal"/>
      <w:lvlText w:val="15.%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50D507A"/>
    <w:multiLevelType w:val="hybridMultilevel"/>
    <w:tmpl w:val="EFAADB02"/>
    <w:lvl w:ilvl="0" w:tplc="81D425DA">
      <w:start w:val="1"/>
      <w:numFmt w:val="decimal"/>
      <w:lvlText w:val="13.%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7BF2184"/>
    <w:multiLevelType w:val="hybridMultilevel"/>
    <w:tmpl w:val="9088570E"/>
    <w:lvl w:ilvl="0" w:tplc="2452D0CC">
      <w:start w:val="1"/>
      <w:numFmt w:val="decimal"/>
      <w:lvlText w:val="1.4.%1."/>
      <w:lvlJc w:val="left"/>
      <w:pPr>
        <w:ind w:left="360" w:hanging="360"/>
      </w:pPr>
      <w:rPr>
        <w:rFonts w:ascii="Times New Roman" w:hAnsi="Times New Roman" w:cs="Times New Roman" w:hint="default"/>
        <w:b w:val="0"/>
        <w:sz w:val="24"/>
        <w:szCs w:val="24"/>
      </w:rPr>
    </w:lvl>
    <w:lvl w:ilvl="1" w:tplc="FFFFFFFF">
      <w:start w:val="1"/>
      <w:numFmt w:val="lowerLetter"/>
      <w:lvlText w:val="%2."/>
      <w:lvlJc w:val="left"/>
      <w:pPr>
        <w:ind w:left="1440" w:hanging="360"/>
      </w:pPr>
    </w:lvl>
    <w:lvl w:ilvl="2" w:tplc="19203EE6"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F692A74"/>
    <w:multiLevelType w:val="multilevel"/>
    <w:tmpl w:val="1638DE7A"/>
    <w:lvl w:ilvl="0">
      <w:start w:val="1"/>
      <w:numFmt w:val="decimal"/>
      <w:pStyle w:val="Virsraksts1"/>
      <w:lvlText w:val="%1."/>
      <w:lvlJc w:val="left"/>
      <w:pPr>
        <w:tabs>
          <w:tab w:val="num" w:pos="1062"/>
        </w:tabs>
        <w:ind w:left="106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720" w:hanging="720"/>
      </w:pPr>
      <w:rPr>
        <w:rFonts w:hint="default"/>
        <w:color w:val="auto"/>
      </w:rPr>
    </w:lvl>
    <w:lvl w:ilvl="3">
      <w:start w:val="1"/>
      <w:numFmt w:val="decimal"/>
      <w:pStyle w:val="Virsraksts4"/>
      <w:lvlText w:val="%1.%2.%3.%4"/>
      <w:lvlJc w:val="left"/>
      <w:pPr>
        <w:tabs>
          <w:tab w:val="num" w:pos="864"/>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39" w15:restartNumberingAfterBreak="0">
    <w:nsid w:val="52C8090B"/>
    <w:multiLevelType w:val="hybridMultilevel"/>
    <w:tmpl w:val="5CA6AEE4"/>
    <w:lvl w:ilvl="0" w:tplc="92E03876">
      <w:start w:val="1"/>
      <w:numFmt w:val="decimal"/>
      <w:lvlText w:val="2.3.1.2.%1."/>
      <w:lvlJc w:val="left"/>
      <w:pPr>
        <w:ind w:left="2007" w:hanging="360"/>
      </w:pPr>
      <w:rPr>
        <w:rFonts w:hint="default"/>
        <w:b w:val="0"/>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40" w15:restartNumberingAfterBreak="0">
    <w:nsid w:val="552C3CEF"/>
    <w:multiLevelType w:val="hybridMultilevel"/>
    <w:tmpl w:val="43EAEB88"/>
    <w:lvl w:ilvl="0" w:tplc="A6EEA966">
      <w:start w:val="1"/>
      <w:numFmt w:val="decimal"/>
      <w:lvlText w:val="4.%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5900236F"/>
    <w:multiLevelType w:val="hybridMultilevel"/>
    <w:tmpl w:val="CD7214D4"/>
    <w:lvl w:ilvl="0" w:tplc="61021744">
      <w:start w:val="1"/>
      <w:numFmt w:val="decimal"/>
      <w:lvlText w:val="2.3.1.%1."/>
      <w:lvlJc w:val="left"/>
      <w:pPr>
        <w:ind w:left="1287" w:hanging="360"/>
      </w:pPr>
      <w:rPr>
        <w:rFonts w:hint="default"/>
        <w:b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2" w15:restartNumberingAfterBreak="0">
    <w:nsid w:val="59E3142D"/>
    <w:multiLevelType w:val="multilevel"/>
    <w:tmpl w:val="59BCE568"/>
    <w:lvl w:ilvl="0">
      <w:start w:val="3"/>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5A412A4D"/>
    <w:multiLevelType w:val="hybridMultilevel"/>
    <w:tmpl w:val="798ECC18"/>
    <w:lvl w:ilvl="0" w:tplc="305226A4">
      <w:start w:val="1"/>
      <w:numFmt w:val="decimal"/>
      <w:lvlText w:val="1.8.5.%1."/>
      <w:lvlJc w:val="left"/>
      <w:pPr>
        <w:ind w:left="720" w:hanging="360"/>
      </w:pPr>
      <w:rPr>
        <w:rFonts w:hint="default"/>
      </w:rPr>
    </w:lvl>
    <w:lvl w:ilvl="1" w:tplc="04260019">
      <w:start w:val="1"/>
      <w:numFmt w:val="lowerLetter"/>
      <w:lvlText w:val="%2."/>
      <w:lvlJc w:val="left"/>
      <w:pPr>
        <w:ind w:left="1440" w:hanging="360"/>
      </w:pPr>
    </w:lvl>
    <w:lvl w:ilvl="2" w:tplc="AE0A5064">
      <w:start w:val="1"/>
      <w:numFmt w:val="decimal"/>
      <w:lvlText w:val="1.8.%3."/>
      <w:lvlJc w:val="left"/>
      <w:pPr>
        <w:ind w:left="2160" w:hanging="180"/>
      </w:pPr>
      <w:rPr>
        <w:rFonts w:hint="default"/>
      </w:rPr>
    </w:lvl>
    <w:lvl w:ilvl="3" w:tplc="0426000F">
      <w:start w:val="1"/>
      <w:numFmt w:val="decimal"/>
      <w:lvlText w:val="%4."/>
      <w:lvlJc w:val="left"/>
      <w:pPr>
        <w:ind w:left="2880" w:hanging="360"/>
      </w:pPr>
    </w:lvl>
    <w:lvl w:ilvl="4" w:tplc="04C2EDFE">
      <w:start w:val="1"/>
      <w:numFmt w:val="bullet"/>
      <w:lvlText w:val="-"/>
      <w:lvlJc w:val="left"/>
      <w:pPr>
        <w:ind w:left="3600" w:hanging="360"/>
      </w:pPr>
      <w:rPr>
        <w:rFonts w:ascii="Times New Roman" w:eastAsia="Calibri" w:hAnsi="Times New Roman" w:cs="Times New Roman" w:hint="default"/>
      </w:r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D0A14BF"/>
    <w:multiLevelType w:val="hybridMultilevel"/>
    <w:tmpl w:val="5F1C360A"/>
    <w:lvl w:ilvl="0" w:tplc="685E5604">
      <w:start w:val="1"/>
      <w:numFmt w:val="decimal"/>
      <w:lvlText w:val="6.%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5E1A5E04"/>
    <w:multiLevelType w:val="multilevel"/>
    <w:tmpl w:val="F3CEE278"/>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60141A89"/>
    <w:multiLevelType w:val="hybridMultilevel"/>
    <w:tmpl w:val="3BF6ADE8"/>
    <w:lvl w:ilvl="0" w:tplc="22DA876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1332606"/>
    <w:multiLevelType w:val="hybridMultilevel"/>
    <w:tmpl w:val="3D660408"/>
    <w:lvl w:ilvl="0" w:tplc="361E8C3C">
      <w:start w:val="1"/>
      <w:numFmt w:val="decimal"/>
      <w:lvlText w:val="10.2.%1."/>
      <w:lvlJc w:val="righ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164019B"/>
    <w:multiLevelType w:val="hybridMultilevel"/>
    <w:tmpl w:val="4BC0532A"/>
    <w:lvl w:ilvl="0" w:tplc="A192CFFA">
      <w:start w:val="1"/>
      <w:numFmt w:val="decimal"/>
      <w:lvlText w:val="3.%1."/>
      <w:lvlJc w:val="left"/>
      <w:pPr>
        <w:ind w:left="1440" w:hanging="360"/>
      </w:pPr>
      <w:rPr>
        <w:rFonts w:hint="default"/>
        <w:b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9" w15:restartNumberingAfterBreak="0">
    <w:nsid w:val="64F256DA"/>
    <w:multiLevelType w:val="hybridMultilevel"/>
    <w:tmpl w:val="92AEC506"/>
    <w:lvl w:ilvl="0" w:tplc="E22A024C">
      <w:start w:val="1"/>
      <w:numFmt w:val="decimal"/>
      <w:lvlText w:val="6.8.%1."/>
      <w:lvlJc w:val="left"/>
      <w:pPr>
        <w:ind w:left="1920" w:hanging="360"/>
      </w:pPr>
      <w:rPr>
        <w:rFonts w:hint="default"/>
        <w:b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66C26DB2"/>
    <w:multiLevelType w:val="hybridMultilevel"/>
    <w:tmpl w:val="A3662886"/>
    <w:lvl w:ilvl="0" w:tplc="7024AF24">
      <w:start w:val="1"/>
      <w:numFmt w:val="decimal"/>
      <w:lvlText w:val="9.%1."/>
      <w:lvlJc w:val="left"/>
      <w:pPr>
        <w:ind w:left="2340" w:hanging="360"/>
      </w:pPr>
      <w:rPr>
        <w:rFonts w:hint="default"/>
        <w:b w:val="0"/>
      </w:rPr>
    </w:lvl>
    <w:lvl w:ilvl="1" w:tplc="04260019" w:tentative="1">
      <w:start w:val="1"/>
      <w:numFmt w:val="lowerLetter"/>
      <w:lvlText w:val="%2."/>
      <w:lvlJc w:val="left"/>
      <w:pPr>
        <w:ind w:left="3060" w:hanging="360"/>
      </w:pPr>
    </w:lvl>
    <w:lvl w:ilvl="2" w:tplc="0426001B" w:tentative="1">
      <w:start w:val="1"/>
      <w:numFmt w:val="lowerRoman"/>
      <w:lvlText w:val="%3."/>
      <w:lvlJc w:val="right"/>
      <w:pPr>
        <w:ind w:left="3780" w:hanging="180"/>
      </w:pPr>
    </w:lvl>
    <w:lvl w:ilvl="3" w:tplc="0426000F" w:tentative="1">
      <w:start w:val="1"/>
      <w:numFmt w:val="decimal"/>
      <w:lvlText w:val="%4."/>
      <w:lvlJc w:val="left"/>
      <w:pPr>
        <w:ind w:left="4500" w:hanging="360"/>
      </w:pPr>
    </w:lvl>
    <w:lvl w:ilvl="4" w:tplc="04260019" w:tentative="1">
      <w:start w:val="1"/>
      <w:numFmt w:val="lowerLetter"/>
      <w:lvlText w:val="%5."/>
      <w:lvlJc w:val="left"/>
      <w:pPr>
        <w:ind w:left="5220" w:hanging="360"/>
      </w:pPr>
    </w:lvl>
    <w:lvl w:ilvl="5" w:tplc="0426001B" w:tentative="1">
      <w:start w:val="1"/>
      <w:numFmt w:val="lowerRoman"/>
      <w:lvlText w:val="%6."/>
      <w:lvlJc w:val="right"/>
      <w:pPr>
        <w:ind w:left="5940" w:hanging="180"/>
      </w:pPr>
    </w:lvl>
    <w:lvl w:ilvl="6" w:tplc="0426000F" w:tentative="1">
      <w:start w:val="1"/>
      <w:numFmt w:val="decimal"/>
      <w:lvlText w:val="%7."/>
      <w:lvlJc w:val="left"/>
      <w:pPr>
        <w:ind w:left="6660" w:hanging="360"/>
      </w:pPr>
    </w:lvl>
    <w:lvl w:ilvl="7" w:tplc="04260019" w:tentative="1">
      <w:start w:val="1"/>
      <w:numFmt w:val="lowerLetter"/>
      <w:lvlText w:val="%8."/>
      <w:lvlJc w:val="left"/>
      <w:pPr>
        <w:ind w:left="7380" w:hanging="360"/>
      </w:pPr>
    </w:lvl>
    <w:lvl w:ilvl="8" w:tplc="0426001B" w:tentative="1">
      <w:start w:val="1"/>
      <w:numFmt w:val="lowerRoman"/>
      <w:lvlText w:val="%9."/>
      <w:lvlJc w:val="right"/>
      <w:pPr>
        <w:ind w:left="8100" w:hanging="180"/>
      </w:pPr>
    </w:lvl>
  </w:abstractNum>
  <w:abstractNum w:abstractNumId="51" w15:restartNumberingAfterBreak="0">
    <w:nsid w:val="6A840D3E"/>
    <w:multiLevelType w:val="hybridMultilevel"/>
    <w:tmpl w:val="4636FBE6"/>
    <w:lvl w:ilvl="0" w:tplc="172C4B18">
      <w:start w:val="1"/>
      <w:numFmt w:val="decimal"/>
      <w:lvlText w:val="2.3.1.1.%1."/>
      <w:lvlJc w:val="left"/>
      <w:pPr>
        <w:ind w:left="2007" w:hanging="360"/>
      </w:pPr>
      <w:rPr>
        <w:rFonts w:hint="default"/>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52" w15:restartNumberingAfterBreak="0">
    <w:nsid w:val="6D3E2F3F"/>
    <w:multiLevelType w:val="hybridMultilevel"/>
    <w:tmpl w:val="A4E674B4"/>
    <w:lvl w:ilvl="0" w:tplc="2EA4C5FA">
      <w:start w:val="1"/>
      <w:numFmt w:val="decimal"/>
      <w:lvlText w:val="8.%1."/>
      <w:lvlJc w:val="left"/>
      <w:pPr>
        <w:ind w:left="2340" w:hanging="360"/>
      </w:pPr>
      <w:rPr>
        <w:rFonts w:hint="default"/>
        <w:b w:val="0"/>
      </w:rPr>
    </w:lvl>
    <w:lvl w:ilvl="1" w:tplc="04260019" w:tentative="1">
      <w:start w:val="1"/>
      <w:numFmt w:val="lowerLetter"/>
      <w:lvlText w:val="%2."/>
      <w:lvlJc w:val="left"/>
      <w:pPr>
        <w:ind w:left="3060" w:hanging="360"/>
      </w:pPr>
    </w:lvl>
    <w:lvl w:ilvl="2" w:tplc="0426001B" w:tentative="1">
      <w:start w:val="1"/>
      <w:numFmt w:val="lowerRoman"/>
      <w:lvlText w:val="%3."/>
      <w:lvlJc w:val="right"/>
      <w:pPr>
        <w:ind w:left="3780" w:hanging="180"/>
      </w:pPr>
    </w:lvl>
    <w:lvl w:ilvl="3" w:tplc="0426000F" w:tentative="1">
      <w:start w:val="1"/>
      <w:numFmt w:val="decimal"/>
      <w:lvlText w:val="%4."/>
      <w:lvlJc w:val="left"/>
      <w:pPr>
        <w:ind w:left="4500" w:hanging="360"/>
      </w:pPr>
    </w:lvl>
    <w:lvl w:ilvl="4" w:tplc="04260019" w:tentative="1">
      <w:start w:val="1"/>
      <w:numFmt w:val="lowerLetter"/>
      <w:lvlText w:val="%5."/>
      <w:lvlJc w:val="left"/>
      <w:pPr>
        <w:ind w:left="5220" w:hanging="360"/>
      </w:pPr>
    </w:lvl>
    <w:lvl w:ilvl="5" w:tplc="0426001B" w:tentative="1">
      <w:start w:val="1"/>
      <w:numFmt w:val="lowerRoman"/>
      <w:lvlText w:val="%6."/>
      <w:lvlJc w:val="right"/>
      <w:pPr>
        <w:ind w:left="5940" w:hanging="180"/>
      </w:pPr>
    </w:lvl>
    <w:lvl w:ilvl="6" w:tplc="0426000F" w:tentative="1">
      <w:start w:val="1"/>
      <w:numFmt w:val="decimal"/>
      <w:lvlText w:val="%7."/>
      <w:lvlJc w:val="left"/>
      <w:pPr>
        <w:ind w:left="6660" w:hanging="360"/>
      </w:pPr>
    </w:lvl>
    <w:lvl w:ilvl="7" w:tplc="04260019" w:tentative="1">
      <w:start w:val="1"/>
      <w:numFmt w:val="lowerLetter"/>
      <w:lvlText w:val="%8."/>
      <w:lvlJc w:val="left"/>
      <w:pPr>
        <w:ind w:left="7380" w:hanging="360"/>
      </w:pPr>
    </w:lvl>
    <w:lvl w:ilvl="8" w:tplc="0426001B" w:tentative="1">
      <w:start w:val="1"/>
      <w:numFmt w:val="lowerRoman"/>
      <w:lvlText w:val="%9."/>
      <w:lvlJc w:val="right"/>
      <w:pPr>
        <w:ind w:left="8100" w:hanging="180"/>
      </w:pPr>
    </w:lvl>
  </w:abstractNum>
  <w:abstractNum w:abstractNumId="53" w15:restartNumberingAfterBreak="0">
    <w:nsid w:val="6D89631D"/>
    <w:multiLevelType w:val="hybridMultilevel"/>
    <w:tmpl w:val="259C50FE"/>
    <w:lvl w:ilvl="0" w:tplc="E6C499F4">
      <w:start w:val="1"/>
      <w:numFmt w:val="decimal"/>
      <w:lvlText w:val="2.3.3.%1."/>
      <w:lvlJc w:val="left"/>
      <w:pPr>
        <w:ind w:left="1353" w:hanging="360"/>
      </w:pPr>
      <w:rPr>
        <w:rFonts w:hint="default"/>
        <w:b w:val="0"/>
      </w:r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54" w15:restartNumberingAfterBreak="0">
    <w:nsid w:val="6FDC2804"/>
    <w:multiLevelType w:val="hybridMultilevel"/>
    <w:tmpl w:val="6EB8F86E"/>
    <w:lvl w:ilvl="0" w:tplc="520C22C2">
      <w:start w:val="1"/>
      <w:numFmt w:val="decimal"/>
      <w:lvlText w:val="3.12.%1."/>
      <w:lvlJc w:val="righ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51920B4"/>
    <w:multiLevelType w:val="hybridMultilevel"/>
    <w:tmpl w:val="5936DF44"/>
    <w:lvl w:ilvl="0" w:tplc="CA56C19E">
      <w:start w:val="1"/>
      <w:numFmt w:val="decimal"/>
      <w:lvlText w:val="4.2.%1."/>
      <w:lvlJc w:val="righ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6" w15:restartNumberingAfterBreak="0">
    <w:nsid w:val="76C11EAA"/>
    <w:multiLevelType w:val="hybridMultilevel"/>
    <w:tmpl w:val="699A9B00"/>
    <w:lvl w:ilvl="0" w:tplc="EE060C90">
      <w:start w:val="1"/>
      <w:numFmt w:val="decimal"/>
      <w:lvlText w:val="5.2.%1."/>
      <w:lvlJc w:val="right"/>
      <w:pPr>
        <w:ind w:left="1434" w:hanging="360"/>
      </w:pPr>
      <w:rPr>
        <w:rFonts w:hint="default"/>
      </w:rPr>
    </w:lvl>
    <w:lvl w:ilvl="1" w:tplc="04260019">
      <w:start w:val="1"/>
      <w:numFmt w:val="lowerLetter"/>
      <w:lvlText w:val="%2."/>
      <w:lvlJc w:val="left"/>
      <w:pPr>
        <w:ind w:left="2154" w:hanging="360"/>
      </w:pPr>
    </w:lvl>
    <w:lvl w:ilvl="2" w:tplc="0426001B">
      <w:start w:val="1"/>
      <w:numFmt w:val="lowerRoman"/>
      <w:lvlText w:val="%3."/>
      <w:lvlJc w:val="right"/>
      <w:pPr>
        <w:ind w:left="2874" w:hanging="180"/>
      </w:pPr>
    </w:lvl>
    <w:lvl w:ilvl="3" w:tplc="0426000F" w:tentative="1">
      <w:start w:val="1"/>
      <w:numFmt w:val="decimal"/>
      <w:lvlText w:val="%4."/>
      <w:lvlJc w:val="left"/>
      <w:pPr>
        <w:ind w:left="3594" w:hanging="360"/>
      </w:pPr>
    </w:lvl>
    <w:lvl w:ilvl="4" w:tplc="04260019" w:tentative="1">
      <w:start w:val="1"/>
      <w:numFmt w:val="lowerLetter"/>
      <w:lvlText w:val="%5."/>
      <w:lvlJc w:val="left"/>
      <w:pPr>
        <w:ind w:left="4314" w:hanging="360"/>
      </w:pPr>
    </w:lvl>
    <w:lvl w:ilvl="5" w:tplc="0426001B" w:tentative="1">
      <w:start w:val="1"/>
      <w:numFmt w:val="lowerRoman"/>
      <w:lvlText w:val="%6."/>
      <w:lvlJc w:val="right"/>
      <w:pPr>
        <w:ind w:left="5034" w:hanging="180"/>
      </w:pPr>
    </w:lvl>
    <w:lvl w:ilvl="6" w:tplc="0426000F" w:tentative="1">
      <w:start w:val="1"/>
      <w:numFmt w:val="decimal"/>
      <w:lvlText w:val="%7."/>
      <w:lvlJc w:val="left"/>
      <w:pPr>
        <w:ind w:left="5754" w:hanging="360"/>
      </w:pPr>
    </w:lvl>
    <w:lvl w:ilvl="7" w:tplc="04260019" w:tentative="1">
      <w:start w:val="1"/>
      <w:numFmt w:val="lowerLetter"/>
      <w:lvlText w:val="%8."/>
      <w:lvlJc w:val="left"/>
      <w:pPr>
        <w:ind w:left="6474" w:hanging="360"/>
      </w:pPr>
    </w:lvl>
    <w:lvl w:ilvl="8" w:tplc="0426001B" w:tentative="1">
      <w:start w:val="1"/>
      <w:numFmt w:val="lowerRoman"/>
      <w:lvlText w:val="%9."/>
      <w:lvlJc w:val="right"/>
      <w:pPr>
        <w:ind w:left="7194" w:hanging="180"/>
      </w:pPr>
    </w:lvl>
  </w:abstractNum>
  <w:abstractNum w:abstractNumId="57" w15:restartNumberingAfterBreak="0">
    <w:nsid w:val="77583CC4"/>
    <w:multiLevelType w:val="hybridMultilevel"/>
    <w:tmpl w:val="D7F45B30"/>
    <w:lvl w:ilvl="0" w:tplc="0F547472">
      <w:start w:val="1"/>
      <w:numFmt w:val="decimal"/>
      <w:lvlText w:val="10.%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8" w15:restartNumberingAfterBreak="0">
    <w:nsid w:val="7A7A5FDC"/>
    <w:multiLevelType w:val="hybridMultilevel"/>
    <w:tmpl w:val="40C4EFCC"/>
    <w:lvl w:ilvl="0" w:tplc="1E2E3398">
      <w:start w:val="1"/>
      <w:numFmt w:val="decimal"/>
      <w:lvlText w:val="11.%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C3E19E4"/>
    <w:multiLevelType w:val="hybridMultilevel"/>
    <w:tmpl w:val="466E5BB2"/>
    <w:lvl w:ilvl="0" w:tplc="C3BC7FB2">
      <w:start w:val="1"/>
      <w:numFmt w:val="decimal"/>
      <w:lvlText w:val="5.%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684CEA"/>
    <w:multiLevelType w:val="hybridMultilevel"/>
    <w:tmpl w:val="664E3752"/>
    <w:lvl w:ilvl="0" w:tplc="6A047894">
      <w:start w:val="1"/>
      <w:numFmt w:val="decimal"/>
      <w:lvlText w:val="6.%1."/>
      <w:lvlJc w:val="left"/>
      <w:pPr>
        <w:ind w:left="502" w:hanging="360"/>
      </w:pPr>
      <w:rPr>
        <w:rFonts w:hint="default"/>
        <w:b w:val="0"/>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1" w15:restartNumberingAfterBreak="0">
    <w:nsid w:val="7DB01D0B"/>
    <w:multiLevelType w:val="hybridMultilevel"/>
    <w:tmpl w:val="FDDEE146"/>
    <w:lvl w:ilvl="0" w:tplc="C3424080">
      <w:start w:val="1"/>
      <w:numFmt w:val="decimal"/>
      <w:lvlText w:val="7.%1."/>
      <w:lvlJc w:val="left"/>
      <w:pPr>
        <w:ind w:left="2340" w:hanging="360"/>
      </w:pPr>
      <w:rPr>
        <w:rFonts w:hint="default"/>
        <w:b w:val="0"/>
      </w:rPr>
    </w:lvl>
    <w:lvl w:ilvl="1" w:tplc="04260019" w:tentative="1">
      <w:start w:val="1"/>
      <w:numFmt w:val="lowerLetter"/>
      <w:lvlText w:val="%2."/>
      <w:lvlJc w:val="left"/>
      <w:pPr>
        <w:ind w:left="3060" w:hanging="360"/>
      </w:pPr>
    </w:lvl>
    <w:lvl w:ilvl="2" w:tplc="0426001B" w:tentative="1">
      <w:start w:val="1"/>
      <w:numFmt w:val="lowerRoman"/>
      <w:lvlText w:val="%3."/>
      <w:lvlJc w:val="right"/>
      <w:pPr>
        <w:ind w:left="3780" w:hanging="180"/>
      </w:pPr>
    </w:lvl>
    <w:lvl w:ilvl="3" w:tplc="0426000F" w:tentative="1">
      <w:start w:val="1"/>
      <w:numFmt w:val="decimal"/>
      <w:lvlText w:val="%4."/>
      <w:lvlJc w:val="left"/>
      <w:pPr>
        <w:ind w:left="4500" w:hanging="360"/>
      </w:pPr>
    </w:lvl>
    <w:lvl w:ilvl="4" w:tplc="04260019" w:tentative="1">
      <w:start w:val="1"/>
      <w:numFmt w:val="lowerLetter"/>
      <w:lvlText w:val="%5."/>
      <w:lvlJc w:val="left"/>
      <w:pPr>
        <w:ind w:left="5220" w:hanging="360"/>
      </w:pPr>
    </w:lvl>
    <w:lvl w:ilvl="5" w:tplc="0426001B" w:tentative="1">
      <w:start w:val="1"/>
      <w:numFmt w:val="lowerRoman"/>
      <w:lvlText w:val="%6."/>
      <w:lvlJc w:val="right"/>
      <w:pPr>
        <w:ind w:left="5940" w:hanging="180"/>
      </w:pPr>
    </w:lvl>
    <w:lvl w:ilvl="6" w:tplc="0426000F" w:tentative="1">
      <w:start w:val="1"/>
      <w:numFmt w:val="decimal"/>
      <w:lvlText w:val="%7."/>
      <w:lvlJc w:val="left"/>
      <w:pPr>
        <w:ind w:left="6660" w:hanging="360"/>
      </w:pPr>
    </w:lvl>
    <w:lvl w:ilvl="7" w:tplc="04260019" w:tentative="1">
      <w:start w:val="1"/>
      <w:numFmt w:val="lowerLetter"/>
      <w:lvlText w:val="%8."/>
      <w:lvlJc w:val="left"/>
      <w:pPr>
        <w:ind w:left="7380" w:hanging="360"/>
      </w:pPr>
    </w:lvl>
    <w:lvl w:ilvl="8" w:tplc="0426001B" w:tentative="1">
      <w:start w:val="1"/>
      <w:numFmt w:val="lowerRoman"/>
      <w:lvlText w:val="%9."/>
      <w:lvlJc w:val="right"/>
      <w:pPr>
        <w:ind w:left="8100" w:hanging="180"/>
      </w:pPr>
    </w:lvl>
  </w:abstractNum>
  <w:num w:numId="1" w16cid:durableId="214125963">
    <w:abstractNumId w:val="38"/>
  </w:num>
  <w:num w:numId="2" w16cid:durableId="14288417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114005">
    <w:abstractNumId w:val="27"/>
  </w:num>
  <w:num w:numId="4" w16cid:durableId="2134208007">
    <w:abstractNumId w:val="37"/>
  </w:num>
  <w:num w:numId="5" w16cid:durableId="2086489006">
    <w:abstractNumId w:val="43"/>
  </w:num>
  <w:num w:numId="6" w16cid:durableId="1761367877">
    <w:abstractNumId w:val="18"/>
  </w:num>
  <w:num w:numId="7" w16cid:durableId="820462617">
    <w:abstractNumId w:val="60"/>
  </w:num>
  <w:num w:numId="8" w16cid:durableId="1782411805">
    <w:abstractNumId w:val="15"/>
  </w:num>
  <w:num w:numId="9" w16cid:durableId="580871985">
    <w:abstractNumId w:val="55"/>
  </w:num>
  <w:num w:numId="10" w16cid:durableId="1198011737">
    <w:abstractNumId w:val="31"/>
  </w:num>
  <w:num w:numId="11" w16cid:durableId="223181720">
    <w:abstractNumId w:val="56"/>
  </w:num>
  <w:num w:numId="12" w16cid:durableId="1787458469">
    <w:abstractNumId w:val="22"/>
  </w:num>
  <w:num w:numId="13" w16cid:durableId="1264920167">
    <w:abstractNumId w:val="34"/>
  </w:num>
  <w:num w:numId="14" w16cid:durableId="2047295809">
    <w:abstractNumId w:val="16"/>
  </w:num>
  <w:num w:numId="15" w16cid:durableId="1514225751">
    <w:abstractNumId w:val="59"/>
  </w:num>
  <w:num w:numId="16" w16cid:durableId="977950787">
    <w:abstractNumId w:val="9"/>
  </w:num>
  <w:num w:numId="17" w16cid:durableId="1734427801">
    <w:abstractNumId w:val="25"/>
  </w:num>
  <w:num w:numId="18" w16cid:durableId="488139451">
    <w:abstractNumId w:val="23"/>
  </w:num>
  <w:num w:numId="19" w16cid:durableId="960571362">
    <w:abstractNumId w:val="33"/>
  </w:num>
  <w:num w:numId="20" w16cid:durableId="270939927">
    <w:abstractNumId w:val="2"/>
  </w:num>
  <w:num w:numId="21" w16cid:durableId="359822076">
    <w:abstractNumId w:val="48"/>
  </w:num>
  <w:num w:numId="22" w16cid:durableId="1027095349">
    <w:abstractNumId w:val="29"/>
  </w:num>
  <w:num w:numId="23" w16cid:durableId="865410570">
    <w:abstractNumId w:val="8"/>
  </w:num>
  <w:num w:numId="24" w16cid:durableId="1944338362">
    <w:abstractNumId w:val="12"/>
  </w:num>
  <w:num w:numId="25" w16cid:durableId="477650978">
    <w:abstractNumId w:val="41"/>
  </w:num>
  <w:num w:numId="26" w16cid:durableId="1740403224">
    <w:abstractNumId w:val="51"/>
  </w:num>
  <w:num w:numId="27" w16cid:durableId="1981298864">
    <w:abstractNumId w:val="39"/>
  </w:num>
  <w:num w:numId="28" w16cid:durableId="1666660955">
    <w:abstractNumId w:val="53"/>
  </w:num>
  <w:num w:numId="29" w16cid:durableId="436219968">
    <w:abstractNumId w:val="14"/>
  </w:num>
  <w:num w:numId="30" w16cid:durableId="1413626078">
    <w:abstractNumId w:val="49"/>
  </w:num>
  <w:num w:numId="31" w16cid:durableId="979458048">
    <w:abstractNumId w:val="6"/>
  </w:num>
  <w:num w:numId="32" w16cid:durableId="1393847166">
    <w:abstractNumId w:val="11"/>
  </w:num>
  <w:num w:numId="33" w16cid:durableId="991370474">
    <w:abstractNumId w:val="40"/>
  </w:num>
  <w:num w:numId="34" w16cid:durableId="976229135">
    <w:abstractNumId w:val="19"/>
  </w:num>
  <w:num w:numId="35" w16cid:durableId="372120448">
    <w:abstractNumId w:val="44"/>
  </w:num>
  <w:num w:numId="36" w16cid:durableId="67507221">
    <w:abstractNumId w:val="61"/>
  </w:num>
  <w:num w:numId="37" w16cid:durableId="154608849">
    <w:abstractNumId w:val="52"/>
  </w:num>
  <w:num w:numId="38" w16cid:durableId="1309552240">
    <w:abstractNumId w:val="50"/>
  </w:num>
  <w:num w:numId="39" w16cid:durableId="872158833">
    <w:abstractNumId w:val="57"/>
  </w:num>
  <w:num w:numId="40" w16cid:durableId="330380231">
    <w:abstractNumId w:val="47"/>
  </w:num>
  <w:num w:numId="41" w16cid:durableId="189074012">
    <w:abstractNumId w:val="17"/>
  </w:num>
  <w:num w:numId="42" w16cid:durableId="1101100798">
    <w:abstractNumId w:val="32"/>
  </w:num>
  <w:num w:numId="43" w16cid:durableId="522322374">
    <w:abstractNumId w:val="4"/>
  </w:num>
  <w:num w:numId="44" w16cid:durableId="1690375216">
    <w:abstractNumId w:val="30"/>
  </w:num>
  <w:num w:numId="45" w16cid:durableId="1168402468">
    <w:abstractNumId w:val="58"/>
  </w:num>
  <w:num w:numId="46" w16cid:durableId="38632871">
    <w:abstractNumId w:val="28"/>
  </w:num>
  <w:num w:numId="47" w16cid:durableId="1749884260">
    <w:abstractNumId w:val="36"/>
  </w:num>
  <w:num w:numId="48" w16cid:durableId="1896770611">
    <w:abstractNumId w:val="24"/>
  </w:num>
  <w:num w:numId="49" w16cid:durableId="365565691">
    <w:abstractNumId w:val="42"/>
  </w:num>
  <w:num w:numId="50" w16cid:durableId="1255820665">
    <w:abstractNumId w:val="26"/>
  </w:num>
  <w:num w:numId="51" w16cid:durableId="185292926">
    <w:abstractNumId w:val="35"/>
  </w:num>
  <w:num w:numId="52" w16cid:durableId="736780066">
    <w:abstractNumId w:val="21"/>
  </w:num>
  <w:num w:numId="53" w16cid:durableId="530458820">
    <w:abstractNumId w:val="54"/>
  </w:num>
  <w:num w:numId="54" w16cid:durableId="9112391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73272560">
    <w:abstractNumId w:val="7"/>
  </w:num>
  <w:num w:numId="56" w16cid:durableId="1591621027">
    <w:abstractNumId w:val="46"/>
  </w:num>
  <w:num w:numId="57" w16cid:durableId="2001032301">
    <w:abstractNumId w:val="13"/>
  </w:num>
  <w:num w:numId="58" w16cid:durableId="1938831139">
    <w:abstractNumId w:val="10"/>
  </w:num>
  <w:num w:numId="59" w16cid:durableId="1956401543">
    <w:abstractNumId w:val="45"/>
  </w:num>
  <w:num w:numId="60" w16cid:durableId="1977294357">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028"/>
    <w:rsid w:val="0000015B"/>
    <w:rsid w:val="00000822"/>
    <w:rsid w:val="00000E6E"/>
    <w:rsid w:val="00001115"/>
    <w:rsid w:val="00001A97"/>
    <w:rsid w:val="00002219"/>
    <w:rsid w:val="000026C5"/>
    <w:rsid w:val="0000432A"/>
    <w:rsid w:val="00004F56"/>
    <w:rsid w:val="0000516D"/>
    <w:rsid w:val="00005468"/>
    <w:rsid w:val="0000778E"/>
    <w:rsid w:val="00010207"/>
    <w:rsid w:val="00012606"/>
    <w:rsid w:val="0001391A"/>
    <w:rsid w:val="00015383"/>
    <w:rsid w:val="00015E8A"/>
    <w:rsid w:val="000164FF"/>
    <w:rsid w:val="0002171A"/>
    <w:rsid w:val="000222FD"/>
    <w:rsid w:val="00025436"/>
    <w:rsid w:val="00025E26"/>
    <w:rsid w:val="000267DD"/>
    <w:rsid w:val="00026DB4"/>
    <w:rsid w:val="00030292"/>
    <w:rsid w:val="00035263"/>
    <w:rsid w:val="000411BC"/>
    <w:rsid w:val="00042351"/>
    <w:rsid w:val="00043708"/>
    <w:rsid w:val="00043D8D"/>
    <w:rsid w:val="00043F50"/>
    <w:rsid w:val="00044945"/>
    <w:rsid w:val="00046637"/>
    <w:rsid w:val="00046660"/>
    <w:rsid w:val="00046A3B"/>
    <w:rsid w:val="00046E7E"/>
    <w:rsid w:val="00047061"/>
    <w:rsid w:val="000474A5"/>
    <w:rsid w:val="0004750E"/>
    <w:rsid w:val="00050BB7"/>
    <w:rsid w:val="00050CE4"/>
    <w:rsid w:val="000510A4"/>
    <w:rsid w:val="000536BD"/>
    <w:rsid w:val="00053D68"/>
    <w:rsid w:val="00055FCE"/>
    <w:rsid w:val="00056090"/>
    <w:rsid w:val="00056147"/>
    <w:rsid w:val="0005678C"/>
    <w:rsid w:val="00057069"/>
    <w:rsid w:val="000601FD"/>
    <w:rsid w:val="000616EF"/>
    <w:rsid w:val="00063448"/>
    <w:rsid w:val="000637D8"/>
    <w:rsid w:val="00065A19"/>
    <w:rsid w:val="00067052"/>
    <w:rsid w:val="000704C9"/>
    <w:rsid w:val="00070F64"/>
    <w:rsid w:val="00073672"/>
    <w:rsid w:val="00074113"/>
    <w:rsid w:val="000746E1"/>
    <w:rsid w:val="00074DA1"/>
    <w:rsid w:val="00074F5D"/>
    <w:rsid w:val="00076DF3"/>
    <w:rsid w:val="00082A4B"/>
    <w:rsid w:val="000834B0"/>
    <w:rsid w:val="00083DA6"/>
    <w:rsid w:val="0008418F"/>
    <w:rsid w:val="00086B7F"/>
    <w:rsid w:val="0008797F"/>
    <w:rsid w:val="000920E4"/>
    <w:rsid w:val="00092361"/>
    <w:rsid w:val="00093379"/>
    <w:rsid w:val="0009418D"/>
    <w:rsid w:val="000946AC"/>
    <w:rsid w:val="0009483F"/>
    <w:rsid w:val="000956C9"/>
    <w:rsid w:val="00095A07"/>
    <w:rsid w:val="00095A14"/>
    <w:rsid w:val="00095C43"/>
    <w:rsid w:val="00096673"/>
    <w:rsid w:val="000968C2"/>
    <w:rsid w:val="00096963"/>
    <w:rsid w:val="000972F3"/>
    <w:rsid w:val="00097371"/>
    <w:rsid w:val="00097B4B"/>
    <w:rsid w:val="000A2847"/>
    <w:rsid w:val="000A2C10"/>
    <w:rsid w:val="000A3F07"/>
    <w:rsid w:val="000A3F35"/>
    <w:rsid w:val="000A406C"/>
    <w:rsid w:val="000A46E7"/>
    <w:rsid w:val="000A6580"/>
    <w:rsid w:val="000A7A66"/>
    <w:rsid w:val="000B1407"/>
    <w:rsid w:val="000B347E"/>
    <w:rsid w:val="000B3D41"/>
    <w:rsid w:val="000B4474"/>
    <w:rsid w:val="000B4FCC"/>
    <w:rsid w:val="000B54FF"/>
    <w:rsid w:val="000B60FB"/>
    <w:rsid w:val="000C0C5A"/>
    <w:rsid w:val="000C1438"/>
    <w:rsid w:val="000C22B2"/>
    <w:rsid w:val="000C33A6"/>
    <w:rsid w:val="000C600C"/>
    <w:rsid w:val="000C6729"/>
    <w:rsid w:val="000D0559"/>
    <w:rsid w:val="000D11B5"/>
    <w:rsid w:val="000D25E5"/>
    <w:rsid w:val="000D300F"/>
    <w:rsid w:val="000D3407"/>
    <w:rsid w:val="000D3512"/>
    <w:rsid w:val="000D38DB"/>
    <w:rsid w:val="000D39E1"/>
    <w:rsid w:val="000D3CC7"/>
    <w:rsid w:val="000D3E29"/>
    <w:rsid w:val="000D550C"/>
    <w:rsid w:val="000D5D78"/>
    <w:rsid w:val="000D6C0E"/>
    <w:rsid w:val="000D7343"/>
    <w:rsid w:val="000E04B8"/>
    <w:rsid w:val="000E0C71"/>
    <w:rsid w:val="000E0F8E"/>
    <w:rsid w:val="000E10F7"/>
    <w:rsid w:val="000E2A78"/>
    <w:rsid w:val="000E31FE"/>
    <w:rsid w:val="000E3742"/>
    <w:rsid w:val="000E474B"/>
    <w:rsid w:val="000E63A5"/>
    <w:rsid w:val="000F083A"/>
    <w:rsid w:val="000F2E68"/>
    <w:rsid w:val="000F321C"/>
    <w:rsid w:val="000F3B18"/>
    <w:rsid w:val="000F4216"/>
    <w:rsid w:val="000F5942"/>
    <w:rsid w:val="001010B8"/>
    <w:rsid w:val="001012F9"/>
    <w:rsid w:val="00101438"/>
    <w:rsid w:val="0010184C"/>
    <w:rsid w:val="00101B7A"/>
    <w:rsid w:val="00102430"/>
    <w:rsid w:val="00103E44"/>
    <w:rsid w:val="001040C4"/>
    <w:rsid w:val="001042BA"/>
    <w:rsid w:val="00104491"/>
    <w:rsid w:val="00105ACE"/>
    <w:rsid w:val="001065B8"/>
    <w:rsid w:val="0010712B"/>
    <w:rsid w:val="00107504"/>
    <w:rsid w:val="00110CEE"/>
    <w:rsid w:val="00111C21"/>
    <w:rsid w:val="00111F94"/>
    <w:rsid w:val="001127DC"/>
    <w:rsid w:val="00112893"/>
    <w:rsid w:val="001139AC"/>
    <w:rsid w:val="001157C3"/>
    <w:rsid w:val="00116672"/>
    <w:rsid w:val="00116EDF"/>
    <w:rsid w:val="0011701B"/>
    <w:rsid w:val="00117025"/>
    <w:rsid w:val="00120C2F"/>
    <w:rsid w:val="0012330E"/>
    <w:rsid w:val="001267EC"/>
    <w:rsid w:val="00132163"/>
    <w:rsid w:val="001321DF"/>
    <w:rsid w:val="00132356"/>
    <w:rsid w:val="0013272A"/>
    <w:rsid w:val="00132A7F"/>
    <w:rsid w:val="00132ABD"/>
    <w:rsid w:val="0013456F"/>
    <w:rsid w:val="00135469"/>
    <w:rsid w:val="00135E6E"/>
    <w:rsid w:val="001374AF"/>
    <w:rsid w:val="001405A8"/>
    <w:rsid w:val="001405C4"/>
    <w:rsid w:val="001409CD"/>
    <w:rsid w:val="0014106C"/>
    <w:rsid w:val="00141CB4"/>
    <w:rsid w:val="00141F17"/>
    <w:rsid w:val="00143349"/>
    <w:rsid w:val="00143813"/>
    <w:rsid w:val="00145534"/>
    <w:rsid w:val="0014578F"/>
    <w:rsid w:val="001477BC"/>
    <w:rsid w:val="00150E4C"/>
    <w:rsid w:val="0015118D"/>
    <w:rsid w:val="001515C0"/>
    <w:rsid w:val="0015179D"/>
    <w:rsid w:val="0015204C"/>
    <w:rsid w:val="001528F1"/>
    <w:rsid w:val="0015447D"/>
    <w:rsid w:val="001559D0"/>
    <w:rsid w:val="00155F6F"/>
    <w:rsid w:val="00156B97"/>
    <w:rsid w:val="00156D62"/>
    <w:rsid w:val="0016376E"/>
    <w:rsid w:val="00163AB0"/>
    <w:rsid w:val="00164102"/>
    <w:rsid w:val="001647F7"/>
    <w:rsid w:val="00164F99"/>
    <w:rsid w:val="00167299"/>
    <w:rsid w:val="00167CFF"/>
    <w:rsid w:val="00167E73"/>
    <w:rsid w:val="0017077C"/>
    <w:rsid w:val="00172220"/>
    <w:rsid w:val="001729B7"/>
    <w:rsid w:val="00172A73"/>
    <w:rsid w:val="00173C00"/>
    <w:rsid w:val="0017436C"/>
    <w:rsid w:val="0017457F"/>
    <w:rsid w:val="00175344"/>
    <w:rsid w:val="0017547C"/>
    <w:rsid w:val="0017595D"/>
    <w:rsid w:val="00177495"/>
    <w:rsid w:val="001809B9"/>
    <w:rsid w:val="00181638"/>
    <w:rsid w:val="00181F73"/>
    <w:rsid w:val="00182334"/>
    <w:rsid w:val="00183662"/>
    <w:rsid w:val="001846DF"/>
    <w:rsid w:val="001847B5"/>
    <w:rsid w:val="00184E3F"/>
    <w:rsid w:val="00185179"/>
    <w:rsid w:val="001857CD"/>
    <w:rsid w:val="00187247"/>
    <w:rsid w:val="001876A1"/>
    <w:rsid w:val="00190B78"/>
    <w:rsid w:val="0019116C"/>
    <w:rsid w:val="00191516"/>
    <w:rsid w:val="00191B48"/>
    <w:rsid w:val="00191F7A"/>
    <w:rsid w:val="00192EA6"/>
    <w:rsid w:val="0019350C"/>
    <w:rsid w:val="00193922"/>
    <w:rsid w:val="001949B5"/>
    <w:rsid w:val="00194D2E"/>
    <w:rsid w:val="00195935"/>
    <w:rsid w:val="00197288"/>
    <w:rsid w:val="001A0A2A"/>
    <w:rsid w:val="001A0A86"/>
    <w:rsid w:val="001A242D"/>
    <w:rsid w:val="001A2655"/>
    <w:rsid w:val="001A2E9B"/>
    <w:rsid w:val="001A2F9F"/>
    <w:rsid w:val="001A3F7F"/>
    <w:rsid w:val="001A6FF4"/>
    <w:rsid w:val="001B0ED1"/>
    <w:rsid w:val="001B23A3"/>
    <w:rsid w:val="001B5712"/>
    <w:rsid w:val="001B6732"/>
    <w:rsid w:val="001B6A0E"/>
    <w:rsid w:val="001B72EB"/>
    <w:rsid w:val="001C0642"/>
    <w:rsid w:val="001C255F"/>
    <w:rsid w:val="001C269A"/>
    <w:rsid w:val="001C3149"/>
    <w:rsid w:val="001C3717"/>
    <w:rsid w:val="001C5148"/>
    <w:rsid w:val="001C6A5F"/>
    <w:rsid w:val="001C6AA2"/>
    <w:rsid w:val="001C6D75"/>
    <w:rsid w:val="001C7D23"/>
    <w:rsid w:val="001D13E1"/>
    <w:rsid w:val="001D4A35"/>
    <w:rsid w:val="001D5D07"/>
    <w:rsid w:val="001D7120"/>
    <w:rsid w:val="001E017B"/>
    <w:rsid w:val="001E0F2D"/>
    <w:rsid w:val="001E1E90"/>
    <w:rsid w:val="001E3F8B"/>
    <w:rsid w:val="001E5632"/>
    <w:rsid w:val="001E5F8F"/>
    <w:rsid w:val="001E6903"/>
    <w:rsid w:val="001F0E56"/>
    <w:rsid w:val="001F117B"/>
    <w:rsid w:val="001F3C48"/>
    <w:rsid w:val="001F6250"/>
    <w:rsid w:val="001F7C6C"/>
    <w:rsid w:val="002006A7"/>
    <w:rsid w:val="002007AF"/>
    <w:rsid w:val="002009BE"/>
    <w:rsid w:val="00200B98"/>
    <w:rsid w:val="0020143C"/>
    <w:rsid w:val="002023F6"/>
    <w:rsid w:val="002036C1"/>
    <w:rsid w:val="00205809"/>
    <w:rsid w:val="00206142"/>
    <w:rsid w:val="00207D18"/>
    <w:rsid w:val="00210D9B"/>
    <w:rsid w:val="002123C5"/>
    <w:rsid w:val="002124F5"/>
    <w:rsid w:val="00212A21"/>
    <w:rsid w:val="00212A83"/>
    <w:rsid w:val="00213725"/>
    <w:rsid w:val="00213AE5"/>
    <w:rsid w:val="00214D34"/>
    <w:rsid w:val="00214FE8"/>
    <w:rsid w:val="00215049"/>
    <w:rsid w:val="00215EF6"/>
    <w:rsid w:val="002173D2"/>
    <w:rsid w:val="002200D2"/>
    <w:rsid w:val="002203F6"/>
    <w:rsid w:val="00221440"/>
    <w:rsid w:val="00222AD6"/>
    <w:rsid w:val="002236A1"/>
    <w:rsid w:val="002236E6"/>
    <w:rsid w:val="00224601"/>
    <w:rsid w:val="00225518"/>
    <w:rsid w:val="00225551"/>
    <w:rsid w:val="002267CC"/>
    <w:rsid w:val="0023083C"/>
    <w:rsid w:val="002329C7"/>
    <w:rsid w:val="00232CCB"/>
    <w:rsid w:val="00233E20"/>
    <w:rsid w:val="00236626"/>
    <w:rsid w:val="00236894"/>
    <w:rsid w:val="00237E39"/>
    <w:rsid w:val="00241627"/>
    <w:rsid w:val="00243B9C"/>
    <w:rsid w:val="0024412C"/>
    <w:rsid w:val="002449B6"/>
    <w:rsid w:val="0024533E"/>
    <w:rsid w:val="0024636B"/>
    <w:rsid w:val="00246702"/>
    <w:rsid w:val="00246A0A"/>
    <w:rsid w:val="00247AE5"/>
    <w:rsid w:val="002506D1"/>
    <w:rsid w:val="002522FD"/>
    <w:rsid w:val="00254AFE"/>
    <w:rsid w:val="00255D12"/>
    <w:rsid w:val="0025749E"/>
    <w:rsid w:val="002614B7"/>
    <w:rsid w:val="002616DD"/>
    <w:rsid w:val="002620F8"/>
    <w:rsid w:val="00262B97"/>
    <w:rsid w:val="00262D1F"/>
    <w:rsid w:val="00264469"/>
    <w:rsid w:val="00264634"/>
    <w:rsid w:val="0026508D"/>
    <w:rsid w:val="00265250"/>
    <w:rsid w:val="0026703C"/>
    <w:rsid w:val="002701E6"/>
    <w:rsid w:val="00270234"/>
    <w:rsid w:val="00270753"/>
    <w:rsid w:val="002729E4"/>
    <w:rsid w:val="002730DC"/>
    <w:rsid w:val="002737FA"/>
    <w:rsid w:val="00273A30"/>
    <w:rsid w:val="0027516E"/>
    <w:rsid w:val="002751D0"/>
    <w:rsid w:val="002765D8"/>
    <w:rsid w:val="00276A7C"/>
    <w:rsid w:val="00280397"/>
    <w:rsid w:val="002804C4"/>
    <w:rsid w:val="002815F7"/>
    <w:rsid w:val="002817A4"/>
    <w:rsid w:val="00282056"/>
    <w:rsid w:val="00282D5D"/>
    <w:rsid w:val="00285071"/>
    <w:rsid w:val="00285710"/>
    <w:rsid w:val="00286C57"/>
    <w:rsid w:val="00286CF6"/>
    <w:rsid w:val="0029138B"/>
    <w:rsid w:val="00291B39"/>
    <w:rsid w:val="00293BA6"/>
    <w:rsid w:val="00295177"/>
    <w:rsid w:val="00297D5D"/>
    <w:rsid w:val="002A0F97"/>
    <w:rsid w:val="002A1E6D"/>
    <w:rsid w:val="002A3E12"/>
    <w:rsid w:val="002A487B"/>
    <w:rsid w:val="002A4D27"/>
    <w:rsid w:val="002A5AAD"/>
    <w:rsid w:val="002A5AF2"/>
    <w:rsid w:val="002A6421"/>
    <w:rsid w:val="002A691F"/>
    <w:rsid w:val="002A70D2"/>
    <w:rsid w:val="002A740E"/>
    <w:rsid w:val="002A7B8D"/>
    <w:rsid w:val="002A7DD9"/>
    <w:rsid w:val="002B07BD"/>
    <w:rsid w:val="002B10CB"/>
    <w:rsid w:val="002B1458"/>
    <w:rsid w:val="002B30F4"/>
    <w:rsid w:val="002B41E5"/>
    <w:rsid w:val="002B4EE7"/>
    <w:rsid w:val="002B6AD3"/>
    <w:rsid w:val="002B6EF3"/>
    <w:rsid w:val="002C005F"/>
    <w:rsid w:val="002C0973"/>
    <w:rsid w:val="002C0EED"/>
    <w:rsid w:val="002C19D3"/>
    <w:rsid w:val="002C1AAF"/>
    <w:rsid w:val="002C1BBC"/>
    <w:rsid w:val="002C2484"/>
    <w:rsid w:val="002C3333"/>
    <w:rsid w:val="002C3484"/>
    <w:rsid w:val="002C3EBB"/>
    <w:rsid w:val="002C45CA"/>
    <w:rsid w:val="002C78D0"/>
    <w:rsid w:val="002D02A6"/>
    <w:rsid w:val="002D0AF9"/>
    <w:rsid w:val="002D0DB5"/>
    <w:rsid w:val="002D14B6"/>
    <w:rsid w:val="002D18AB"/>
    <w:rsid w:val="002D20B1"/>
    <w:rsid w:val="002D2B7C"/>
    <w:rsid w:val="002D2BD8"/>
    <w:rsid w:val="002D3B5A"/>
    <w:rsid w:val="002D44E9"/>
    <w:rsid w:val="002D4DE5"/>
    <w:rsid w:val="002E079E"/>
    <w:rsid w:val="002E1F83"/>
    <w:rsid w:val="002E2D3D"/>
    <w:rsid w:val="002E3869"/>
    <w:rsid w:val="002E3C4F"/>
    <w:rsid w:val="002E4C3E"/>
    <w:rsid w:val="002E583E"/>
    <w:rsid w:val="002E5CFB"/>
    <w:rsid w:val="002E60F0"/>
    <w:rsid w:val="002E6153"/>
    <w:rsid w:val="002E678E"/>
    <w:rsid w:val="002E7181"/>
    <w:rsid w:val="002F059A"/>
    <w:rsid w:val="002F1860"/>
    <w:rsid w:val="002F191B"/>
    <w:rsid w:val="002F2A18"/>
    <w:rsid w:val="002F479F"/>
    <w:rsid w:val="002F5DB4"/>
    <w:rsid w:val="003008A7"/>
    <w:rsid w:val="00300C7E"/>
    <w:rsid w:val="00301B5D"/>
    <w:rsid w:val="00301EC0"/>
    <w:rsid w:val="00304147"/>
    <w:rsid w:val="00304532"/>
    <w:rsid w:val="00305618"/>
    <w:rsid w:val="00305EF0"/>
    <w:rsid w:val="00310888"/>
    <w:rsid w:val="0031234C"/>
    <w:rsid w:val="003127F8"/>
    <w:rsid w:val="00314CC8"/>
    <w:rsid w:val="00315276"/>
    <w:rsid w:val="00317CCC"/>
    <w:rsid w:val="003209A6"/>
    <w:rsid w:val="00322413"/>
    <w:rsid w:val="003227C3"/>
    <w:rsid w:val="003227E4"/>
    <w:rsid w:val="003230F0"/>
    <w:rsid w:val="003236E4"/>
    <w:rsid w:val="00323E3F"/>
    <w:rsid w:val="00324248"/>
    <w:rsid w:val="0032511B"/>
    <w:rsid w:val="003304A8"/>
    <w:rsid w:val="00330F03"/>
    <w:rsid w:val="00330FE0"/>
    <w:rsid w:val="00331560"/>
    <w:rsid w:val="00332A94"/>
    <w:rsid w:val="00334630"/>
    <w:rsid w:val="0033533F"/>
    <w:rsid w:val="00336220"/>
    <w:rsid w:val="00336326"/>
    <w:rsid w:val="00336BE4"/>
    <w:rsid w:val="00336C1B"/>
    <w:rsid w:val="00337735"/>
    <w:rsid w:val="003410AD"/>
    <w:rsid w:val="003428CB"/>
    <w:rsid w:val="0034335B"/>
    <w:rsid w:val="003453B5"/>
    <w:rsid w:val="0034596D"/>
    <w:rsid w:val="00347030"/>
    <w:rsid w:val="00347499"/>
    <w:rsid w:val="00347C9F"/>
    <w:rsid w:val="003525C9"/>
    <w:rsid w:val="00352BAE"/>
    <w:rsid w:val="003530EA"/>
    <w:rsid w:val="00353F6E"/>
    <w:rsid w:val="00354B1B"/>
    <w:rsid w:val="00355426"/>
    <w:rsid w:val="00355B7B"/>
    <w:rsid w:val="00355FC5"/>
    <w:rsid w:val="00356998"/>
    <w:rsid w:val="0036086E"/>
    <w:rsid w:val="00360A25"/>
    <w:rsid w:val="00360E24"/>
    <w:rsid w:val="003613B2"/>
    <w:rsid w:val="003614CF"/>
    <w:rsid w:val="00362026"/>
    <w:rsid w:val="0036524F"/>
    <w:rsid w:val="00365722"/>
    <w:rsid w:val="00370613"/>
    <w:rsid w:val="00373606"/>
    <w:rsid w:val="00377145"/>
    <w:rsid w:val="00377582"/>
    <w:rsid w:val="003808A0"/>
    <w:rsid w:val="00380B67"/>
    <w:rsid w:val="00384666"/>
    <w:rsid w:val="0039015E"/>
    <w:rsid w:val="00391C12"/>
    <w:rsid w:val="00391D3D"/>
    <w:rsid w:val="00391F4F"/>
    <w:rsid w:val="003924E5"/>
    <w:rsid w:val="003926A2"/>
    <w:rsid w:val="00392FC1"/>
    <w:rsid w:val="00393B60"/>
    <w:rsid w:val="00393BEC"/>
    <w:rsid w:val="00393D41"/>
    <w:rsid w:val="00396685"/>
    <w:rsid w:val="003A05C9"/>
    <w:rsid w:val="003A27B8"/>
    <w:rsid w:val="003A3F30"/>
    <w:rsid w:val="003A41CB"/>
    <w:rsid w:val="003A435D"/>
    <w:rsid w:val="003A48F4"/>
    <w:rsid w:val="003A5884"/>
    <w:rsid w:val="003A64A6"/>
    <w:rsid w:val="003A7BC0"/>
    <w:rsid w:val="003B0794"/>
    <w:rsid w:val="003B0808"/>
    <w:rsid w:val="003B081F"/>
    <w:rsid w:val="003B1CCC"/>
    <w:rsid w:val="003B264A"/>
    <w:rsid w:val="003B506F"/>
    <w:rsid w:val="003B668C"/>
    <w:rsid w:val="003C01D9"/>
    <w:rsid w:val="003C0FDC"/>
    <w:rsid w:val="003C1E7D"/>
    <w:rsid w:val="003C1FEE"/>
    <w:rsid w:val="003C2E7C"/>
    <w:rsid w:val="003C2F22"/>
    <w:rsid w:val="003C4CC9"/>
    <w:rsid w:val="003C624C"/>
    <w:rsid w:val="003C6693"/>
    <w:rsid w:val="003C67D9"/>
    <w:rsid w:val="003C716B"/>
    <w:rsid w:val="003C7B73"/>
    <w:rsid w:val="003D1679"/>
    <w:rsid w:val="003D44F2"/>
    <w:rsid w:val="003D4E18"/>
    <w:rsid w:val="003D5E60"/>
    <w:rsid w:val="003D6564"/>
    <w:rsid w:val="003D7613"/>
    <w:rsid w:val="003D7C92"/>
    <w:rsid w:val="003D7F76"/>
    <w:rsid w:val="003E377D"/>
    <w:rsid w:val="003E3B3D"/>
    <w:rsid w:val="003E3B41"/>
    <w:rsid w:val="003E3E3C"/>
    <w:rsid w:val="003E46D7"/>
    <w:rsid w:val="003E5659"/>
    <w:rsid w:val="003E78E2"/>
    <w:rsid w:val="003F24CB"/>
    <w:rsid w:val="003F2CE8"/>
    <w:rsid w:val="003F49E3"/>
    <w:rsid w:val="003F5285"/>
    <w:rsid w:val="003F6124"/>
    <w:rsid w:val="003F72AD"/>
    <w:rsid w:val="003F7464"/>
    <w:rsid w:val="003F7EC8"/>
    <w:rsid w:val="00400764"/>
    <w:rsid w:val="00400A2B"/>
    <w:rsid w:val="00400F42"/>
    <w:rsid w:val="0040266F"/>
    <w:rsid w:val="004039D2"/>
    <w:rsid w:val="004046BB"/>
    <w:rsid w:val="004052C7"/>
    <w:rsid w:val="00405C20"/>
    <w:rsid w:val="004070B9"/>
    <w:rsid w:val="00407595"/>
    <w:rsid w:val="00407EEF"/>
    <w:rsid w:val="004107B3"/>
    <w:rsid w:val="00412451"/>
    <w:rsid w:val="0041290F"/>
    <w:rsid w:val="00414ACA"/>
    <w:rsid w:val="0041556A"/>
    <w:rsid w:val="004158CF"/>
    <w:rsid w:val="0041625A"/>
    <w:rsid w:val="00417697"/>
    <w:rsid w:val="00417826"/>
    <w:rsid w:val="00420F5A"/>
    <w:rsid w:val="0042250E"/>
    <w:rsid w:val="00422F83"/>
    <w:rsid w:val="00423425"/>
    <w:rsid w:val="00424F7B"/>
    <w:rsid w:val="00425540"/>
    <w:rsid w:val="00425753"/>
    <w:rsid w:val="004301CA"/>
    <w:rsid w:val="00431376"/>
    <w:rsid w:val="004315FB"/>
    <w:rsid w:val="004322D1"/>
    <w:rsid w:val="00432C12"/>
    <w:rsid w:val="004334CE"/>
    <w:rsid w:val="00434BF1"/>
    <w:rsid w:val="0043586D"/>
    <w:rsid w:val="00436DE7"/>
    <w:rsid w:val="00437177"/>
    <w:rsid w:val="004371AF"/>
    <w:rsid w:val="00437CE5"/>
    <w:rsid w:val="004405F4"/>
    <w:rsid w:val="004408D0"/>
    <w:rsid w:val="0044190F"/>
    <w:rsid w:val="00441A52"/>
    <w:rsid w:val="00441A79"/>
    <w:rsid w:val="00441B7C"/>
    <w:rsid w:val="0044244C"/>
    <w:rsid w:val="00442B72"/>
    <w:rsid w:val="00442CB1"/>
    <w:rsid w:val="00443B2B"/>
    <w:rsid w:val="00444163"/>
    <w:rsid w:val="00446388"/>
    <w:rsid w:val="00446EC7"/>
    <w:rsid w:val="00451948"/>
    <w:rsid w:val="00453A86"/>
    <w:rsid w:val="00453F17"/>
    <w:rsid w:val="00454921"/>
    <w:rsid w:val="00455E39"/>
    <w:rsid w:val="00456805"/>
    <w:rsid w:val="00456C4A"/>
    <w:rsid w:val="00457687"/>
    <w:rsid w:val="00460118"/>
    <w:rsid w:val="0046295E"/>
    <w:rsid w:val="004634FE"/>
    <w:rsid w:val="004658F4"/>
    <w:rsid w:val="00465AC3"/>
    <w:rsid w:val="00465E47"/>
    <w:rsid w:val="004673E8"/>
    <w:rsid w:val="00467508"/>
    <w:rsid w:val="004678D1"/>
    <w:rsid w:val="00471651"/>
    <w:rsid w:val="0047298F"/>
    <w:rsid w:val="0047400A"/>
    <w:rsid w:val="0048015E"/>
    <w:rsid w:val="0048177D"/>
    <w:rsid w:val="00481B05"/>
    <w:rsid w:val="00481C15"/>
    <w:rsid w:val="00484275"/>
    <w:rsid w:val="0048771D"/>
    <w:rsid w:val="004902AB"/>
    <w:rsid w:val="004905E7"/>
    <w:rsid w:val="0049078A"/>
    <w:rsid w:val="0049103B"/>
    <w:rsid w:val="0049482C"/>
    <w:rsid w:val="00495C18"/>
    <w:rsid w:val="00496272"/>
    <w:rsid w:val="004A0729"/>
    <w:rsid w:val="004A0C7C"/>
    <w:rsid w:val="004A1579"/>
    <w:rsid w:val="004A184B"/>
    <w:rsid w:val="004A1EBE"/>
    <w:rsid w:val="004A2653"/>
    <w:rsid w:val="004A4BD7"/>
    <w:rsid w:val="004A59C7"/>
    <w:rsid w:val="004A713B"/>
    <w:rsid w:val="004A7247"/>
    <w:rsid w:val="004A7EAA"/>
    <w:rsid w:val="004B0B97"/>
    <w:rsid w:val="004B2621"/>
    <w:rsid w:val="004B2AA1"/>
    <w:rsid w:val="004B2EC1"/>
    <w:rsid w:val="004B6442"/>
    <w:rsid w:val="004B67D6"/>
    <w:rsid w:val="004B69F1"/>
    <w:rsid w:val="004B7ADD"/>
    <w:rsid w:val="004C0149"/>
    <w:rsid w:val="004C07EC"/>
    <w:rsid w:val="004C1102"/>
    <w:rsid w:val="004C1A22"/>
    <w:rsid w:val="004C26D1"/>
    <w:rsid w:val="004C29FE"/>
    <w:rsid w:val="004C396A"/>
    <w:rsid w:val="004C4AAB"/>
    <w:rsid w:val="004C4D8E"/>
    <w:rsid w:val="004C5E2B"/>
    <w:rsid w:val="004C6A81"/>
    <w:rsid w:val="004C7BF0"/>
    <w:rsid w:val="004D0653"/>
    <w:rsid w:val="004D1173"/>
    <w:rsid w:val="004D19C1"/>
    <w:rsid w:val="004D24F9"/>
    <w:rsid w:val="004D2D1E"/>
    <w:rsid w:val="004D2F37"/>
    <w:rsid w:val="004D329A"/>
    <w:rsid w:val="004D36CD"/>
    <w:rsid w:val="004D55B1"/>
    <w:rsid w:val="004D5F3A"/>
    <w:rsid w:val="004D74A9"/>
    <w:rsid w:val="004D7A0C"/>
    <w:rsid w:val="004E0B5A"/>
    <w:rsid w:val="004E159E"/>
    <w:rsid w:val="004E1EA4"/>
    <w:rsid w:val="004E29D0"/>
    <w:rsid w:val="004E3258"/>
    <w:rsid w:val="004E403F"/>
    <w:rsid w:val="004E47E1"/>
    <w:rsid w:val="004E4E6E"/>
    <w:rsid w:val="004E66B8"/>
    <w:rsid w:val="004E7BDC"/>
    <w:rsid w:val="004E7C97"/>
    <w:rsid w:val="004F0CD2"/>
    <w:rsid w:val="004F0FAC"/>
    <w:rsid w:val="004F1511"/>
    <w:rsid w:val="004F1A24"/>
    <w:rsid w:val="004F232C"/>
    <w:rsid w:val="004F2A4C"/>
    <w:rsid w:val="004F2BC6"/>
    <w:rsid w:val="004F2E53"/>
    <w:rsid w:val="004F35FD"/>
    <w:rsid w:val="004F38C3"/>
    <w:rsid w:val="004F3ACD"/>
    <w:rsid w:val="004F43C7"/>
    <w:rsid w:val="004F4B3B"/>
    <w:rsid w:val="004F5A25"/>
    <w:rsid w:val="004F7D5C"/>
    <w:rsid w:val="00500E54"/>
    <w:rsid w:val="005018D6"/>
    <w:rsid w:val="005019BB"/>
    <w:rsid w:val="0050353F"/>
    <w:rsid w:val="00504C35"/>
    <w:rsid w:val="00506756"/>
    <w:rsid w:val="00506BA8"/>
    <w:rsid w:val="00510066"/>
    <w:rsid w:val="00510963"/>
    <w:rsid w:val="00512432"/>
    <w:rsid w:val="005126D5"/>
    <w:rsid w:val="0051273D"/>
    <w:rsid w:val="00513042"/>
    <w:rsid w:val="0051359F"/>
    <w:rsid w:val="00513914"/>
    <w:rsid w:val="00514496"/>
    <w:rsid w:val="00522401"/>
    <w:rsid w:val="00522E2C"/>
    <w:rsid w:val="00523E7A"/>
    <w:rsid w:val="005240C7"/>
    <w:rsid w:val="00524430"/>
    <w:rsid w:val="005244DC"/>
    <w:rsid w:val="00524555"/>
    <w:rsid w:val="00526963"/>
    <w:rsid w:val="00527157"/>
    <w:rsid w:val="00530AE0"/>
    <w:rsid w:val="005315DE"/>
    <w:rsid w:val="00532052"/>
    <w:rsid w:val="005357F8"/>
    <w:rsid w:val="00535D0A"/>
    <w:rsid w:val="005365DD"/>
    <w:rsid w:val="00536824"/>
    <w:rsid w:val="0054063F"/>
    <w:rsid w:val="00541032"/>
    <w:rsid w:val="0054108B"/>
    <w:rsid w:val="005411AB"/>
    <w:rsid w:val="00542637"/>
    <w:rsid w:val="0054382B"/>
    <w:rsid w:val="005453D5"/>
    <w:rsid w:val="00545B27"/>
    <w:rsid w:val="00546AFE"/>
    <w:rsid w:val="00546CED"/>
    <w:rsid w:val="005473B8"/>
    <w:rsid w:val="00550CC3"/>
    <w:rsid w:val="00551804"/>
    <w:rsid w:val="00552278"/>
    <w:rsid w:val="005537A1"/>
    <w:rsid w:val="00554087"/>
    <w:rsid w:val="0055486A"/>
    <w:rsid w:val="00554CD4"/>
    <w:rsid w:val="00555A63"/>
    <w:rsid w:val="005569EF"/>
    <w:rsid w:val="00557A25"/>
    <w:rsid w:val="005606FD"/>
    <w:rsid w:val="0056183F"/>
    <w:rsid w:val="00562557"/>
    <w:rsid w:val="005627FC"/>
    <w:rsid w:val="00562E44"/>
    <w:rsid w:val="00563D53"/>
    <w:rsid w:val="005643A0"/>
    <w:rsid w:val="005646F9"/>
    <w:rsid w:val="00566B33"/>
    <w:rsid w:val="005674AD"/>
    <w:rsid w:val="00570011"/>
    <w:rsid w:val="00571629"/>
    <w:rsid w:val="00572E2F"/>
    <w:rsid w:val="00573DE1"/>
    <w:rsid w:val="0057524C"/>
    <w:rsid w:val="00575C3A"/>
    <w:rsid w:val="005763E7"/>
    <w:rsid w:val="00577D97"/>
    <w:rsid w:val="005813D3"/>
    <w:rsid w:val="00581E5C"/>
    <w:rsid w:val="00582E4B"/>
    <w:rsid w:val="00583607"/>
    <w:rsid w:val="005843F7"/>
    <w:rsid w:val="00586152"/>
    <w:rsid w:val="00587CEC"/>
    <w:rsid w:val="00590B69"/>
    <w:rsid w:val="0059240D"/>
    <w:rsid w:val="00593BE9"/>
    <w:rsid w:val="00596C96"/>
    <w:rsid w:val="00597643"/>
    <w:rsid w:val="00597D63"/>
    <w:rsid w:val="005A1B50"/>
    <w:rsid w:val="005A1F03"/>
    <w:rsid w:val="005A21E2"/>
    <w:rsid w:val="005A3BA7"/>
    <w:rsid w:val="005A3CF1"/>
    <w:rsid w:val="005A3EA3"/>
    <w:rsid w:val="005A44EE"/>
    <w:rsid w:val="005A4A9B"/>
    <w:rsid w:val="005A60A1"/>
    <w:rsid w:val="005A6A4A"/>
    <w:rsid w:val="005A74DA"/>
    <w:rsid w:val="005A7583"/>
    <w:rsid w:val="005B07BE"/>
    <w:rsid w:val="005B07D4"/>
    <w:rsid w:val="005B0BC1"/>
    <w:rsid w:val="005B0FE2"/>
    <w:rsid w:val="005B1DAF"/>
    <w:rsid w:val="005B24F8"/>
    <w:rsid w:val="005B2E7A"/>
    <w:rsid w:val="005B38D4"/>
    <w:rsid w:val="005B3A7F"/>
    <w:rsid w:val="005B446D"/>
    <w:rsid w:val="005B57AE"/>
    <w:rsid w:val="005B7D98"/>
    <w:rsid w:val="005C05EE"/>
    <w:rsid w:val="005C1205"/>
    <w:rsid w:val="005C3322"/>
    <w:rsid w:val="005C3A44"/>
    <w:rsid w:val="005C4416"/>
    <w:rsid w:val="005C576A"/>
    <w:rsid w:val="005C5F08"/>
    <w:rsid w:val="005C717A"/>
    <w:rsid w:val="005C7376"/>
    <w:rsid w:val="005D03A5"/>
    <w:rsid w:val="005D1B9A"/>
    <w:rsid w:val="005D255C"/>
    <w:rsid w:val="005D31FB"/>
    <w:rsid w:val="005D3594"/>
    <w:rsid w:val="005D38FA"/>
    <w:rsid w:val="005D4445"/>
    <w:rsid w:val="005D5AB6"/>
    <w:rsid w:val="005D5EF9"/>
    <w:rsid w:val="005D69BC"/>
    <w:rsid w:val="005D6CFB"/>
    <w:rsid w:val="005D7E5E"/>
    <w:rsid w:val="005E1465"/>
    <w:rsid w:val="005E18AC"/>
    <w:rsid w:val="005E1A0B"/>
    <w:rsid w:val="005E3FF9"/>
    <w:rsid w:val="005E51FA"/>
    <w:rsid w:val="005E7A10"/>
    <w:rsid w:val="005F058C"/>
    <w:rsid w:val="005F3474"/>
    <w:rsid w:val="005F3F05"/>
    <w:rsid w:val="005F4522"/>
    <w:rsid w:val="005F5D3E"/>
    <w:rsid w:val="005F7C99"/>
    <w:rsid w:val="00600C1B"/>
    <w:rsid w:val="006012DF"/>
    <w:rsid w:val="006035E7"/>
    <w:rsid w:val="006038B9"/>
    <w:rsid w:val="00603A54"/>
    <w:rsid w:val="00603B40"/>
    <w:rsid w:val="00605852"/>
    <w:rsid w:val="00605B3F"/>
    <w:rsid w:val="00606181"/>
    <w:rsid w:val="006065D0"/>
    <w:rsid w:val="0061029F"/>
    <w:rsid w:val="0061410C"/>
    <w:rsid w:val="00614F2F"/>
    <w:rsid w:val="00614F3B"/>
    <w:rsid w:val="0061558F"/>
    <w:rsid w:val="006170F0"/>
    <w:rsid w:val="00617384"/>
    <w:rsid w:val="00620B45"/>
    <w:rsid w:val="00621146"/>
    <w:rsid w:val="00621CB7"/>
    <w:rsid w:val="00622049"/>
    <w:rsid w:val="006229F5"/>
    <w:rsid w:val="00623CA7"/>
    <w:rsid w:val="006259B2"/>
    <w:rsid w:val="00625C2F"/>
    <w:rsid w:val="006266E0"/>
    <w:rsid w:val="00627A60"/>
    <w:rsid w:val="00627C1F"/>
    <w:rsid w:val="00630310"/>
    <w:rsid w:val="00632698"/>
    <w:rsid w:val="0063424B"/>
    <w:rsid w:val="006348E8"/>
    <w:rsid w:val="00634E5E"/>
    <w:rsid w:val="00636558"/>
    <w:rsid w:val="006371FE"/>
    <w:rsid w:val="00641CC8"/>
    <w:rsid w:val="006426EB"/>
    <w:rsid w:val="00642D4B"/>
    <w:rsid w:val="0064489E"/>
    <w:rsid w:val="00646184"/>
    <w:rsid w:val="00646847"/>
    <w:rsid w:val="006479C4"/>
    <w:rsid w:val="00647B53"/>
    <w:rsid w:val="00651872"/>
    <w:rsid w:val="00651B61"/>
    <w:rsid w:val="00651C0F"/>
    <w:rsid w:val="00651D40"/>
    <w:rsid w:val="00653009"/>
    <w:rsid w:val="00655A9E"/>
    <w:rsid w:val="00655C57"/>
    <w:rsid w:val="006561C5"/>
    <w:rsid w:val="006561E1"/>
    <w:rsid w:val="0065729E"/>
    <w:rsid w:val="00657D67"/>
    <w:rsid w:val="0066070A"/>
    <w:rsid w:val="00660A0F"/>
    <w:rsid w:val="006625F5"/>
    <w:rsid w:val="00662652"/>
    <w:rsid w:val="00663CDA"/>
    <w:rsid w:val="00663EA1"/>
    <w:rsid w:val="0066525B"/>
    <w:rsid w:val="00665C30"/>
    <w:rsid w:val="00666F42"/>
    <w:rsid w:val="006670EE"/>
    <w:rsid w:val="0066788F"/>
    <w:rsid w:val="00671FF4"/>
    <w:rsid w:val="00672773"/>
    <w:rsid w:val="00673CED"/>
    <w:rsid w:val="006744A5"/>
    <w:rsid w:val="00675408"/>
    <w:rsid w:val="0067607D"/>
    <w:rsid w:val="00677F11"/>
    <w:rsid w:val="00680585"/>
    <w:rsid w:val="006811C3"/>
    <w:rsid w:val="006834F1"/>
    <w:rsid w:val="00683B6F"/>
    <w:rsid w:val="006856CC"/>
    <w:rsid w:val="0068703E"/>
    <w:rsid w:val="00691586"/>
    <w:rsid w:val="00691650"/>
    <w:rsid w:val="00691A58"/>
    <w:rsid w:val="0069209F"/>
    <w:rsid w:val="00694A6E"/>
    <w:rsid w:val="00694B4B"/>
    <w:rsid w:val="00694BC9"/>
    <w:rsid w:val="00695C3F"/>
    <w:rsid w:val="00696912"/>
    <w:rsid w:val="00696935"/>
    <w:rsid w:val="0069768C"/>
    <w:rsid w:val="006A1F9B"/>
    <w:rsid w:val="006A218F"/>
    <w:rsid w:val="006A3787"/>
    <w:rsid w:val="006A4B65"/>
    <w:rsid w:val="006A7399"/>
    <w:rsid w:val="006A7570"/>
    <w:rsid w:val="006A7FE2"/>
    <w:rsid w:val="006B042E"/>
    <w:rsid w:val="006B292E"/>
    <w:rsid w:val="006B340F"/>
    <w:rsid w:val="006B36CB"/>
    <w:rsid w:val="006B56FC"/>
    <w:rsid w:val="006C06AA"/>
    <w:rsid w:val="006C07AB"/>
    <w:rsid w:val="006C0A95"/>
    <w:rsid w:val="006C2381"/>
    <w:rsid w:val="006C308F"/>
    <w:rsid w:val="006C3309"/>
    <w:rsid w:val="006C40E1"/>
    <w:rsid w:val="006C4501"/>
    <w:rsid w:val="006C4D6C"/>
    <w:rsid w:val="006C59E0"/>
    <w:rsid w:val="006D25A1"/>
    <w:rsid w:val="006D33F2"/>
    <w:rsid w:val="006D3A6A"/>
    <w:rsid w:val="006D538F"/>
    <w:rsid w:val="006D7609"/>
    <w:rsid w:val="006E27C3"/>
    <w:rsid w:val="006E2F4D"/>
    <w:rsid w:val="006E3575"/>
    <w:rsid w:val="006E3C19"/>
    <w:rsid w:val="006E4219"/>
    <w:rsid w:val="006E4DB7"/>
    <w:rsid w:val="006E5C95"/>
    <w:rsid w:val="006F094C"/>
    <w:rsid w:val="006F0BAA"/>
    <w:rsid w:val="006F0CD9"/>
    <w:rsid w:val="006F2EE3"/>
    <w:rsid w:val="006F2F9B"/>
    <w:rsid w:val="006F35FE"/>
    <w:rsid w:val="006F3A22"/>
    <w:rsid w:val="006F3F27"/>
    <w:rsid w:val="006F4148"/>
    <w:rsid w:val="006F4750"/>
    <w:rsid w:val="006F4C71"/>
    <w:rsid w:val="006F5C40"/>
    <w:rsid w:val="0070170C"/>
    <w:rsid w:val="007028D3"/>
    <w:rsid w:val="0070482C"/>
    <w:rsid w:val="007056DA"/>
    <w:rsid w:val="00706B79"/>
    <w:rsid w:val="0070765F"/>
    <w:rsid w:val="007077C3"/>
    <w:rsid w:val="00711163"/>
    <w:rsid w:val="007131A4"/>
    <w:rsid w:val="007131EA"/>
    <w:rsid w:val="007157BB"/>
    <w:rsid w:val="007163BB"/>
    <w:rsid w:val="00716746"/>
    <w:rsid w:val="00716792"/>
    <w:rsid w:val="00717BD6"/>
    <w:rsid w:val="0072018E"/>
    <w:rsid w:val="0072061D"/>
    <w:rsid w:val="00721EAA"/>
    <w:rsid w:val="007221E5"/>
    <w:rsid w:val="00724EF1"/>
    <w:rsid w:val="007258FE"/>
    <w:rsid w:val="00726CD9"/>
    <w:rsid w:val="007271EE"/>
    <w:rsid w:val="00727226"/>
    <w:rsid w:val="007309C3"/>
    <w:rsid w:val="0073298F"/>
    <w:rsid w:val="00732A23"/>
    <w:rsid w:val="00733674"/>
    <w:rsid w:val="007340E4"/>
    <w:rsid w:val="007354C6"/>
    <w:rsid w:val="007358A3"/>
    <w:rsid w:val="00736DF8"/>
    <w:rsid w:val="00737ADC"/>
    <w:rsid w:val="00740631"/>
    <w:rsid w:val="00740C09"/>
    <w:rsid w:val="00742079"/>
    <w:rsid w:val="0074243A"/>
    <w:rsid w:val="00742CAD"/>
    <w:rsid w:val="00742CDC"/>
    <w:rsid w:val="00743518"/>
    <w:rsid w:val="007435CC"/>
    <w:rsid w:val="00744854"/>
    <w:rsid w:val="00744EB0"/>
    <w:rsid w:val="00746034"/>
    <w:rsid w:val="00746909"/>
    <w:rsid w:val="0075279E"/>
    <w:rsid w:val="0075455C"/>
    <w:rsid w:val="00754E16"/>
    <w:rsid w:val="00755854"/>
    <w:rsid w:val="00756AFB"/>
    <w:rsid w:val="00757196"/>
    <w:rsid w:val="00757A5E"/>
    <w:rsid w:val="00757DDC"/>
    <w:rsid w:val="00761757"/>
    <w:rsid w:val="00762481"/>
    <w:rsid w:val="00762ADA"/>
    <w:rsid w:val="00763E3F"/>
    <w:rsid w:val="00764171"/>
    <w:rsid w:val="00764263"/>
    <w:rsid w:val="00765928"/>
    <w:rsid w:val="007659C7"/>
    <w:rsid w:val="00766977"/>
    <w:rsid w:val="007723EC"/>
    <w:rsid w:val="007725E2"/>
    <w:rsid w:val="00773C52"/>
    <w:rsid w:val="0077512C"/>
    <w:rsid w:val="007759CA"/>
    <w:rsid w:val="00776858"/>
    <w:rsid w:val="00777BAB"/>
    <w:rsid w:val="007802EB"/>
    <w:rsid w:val="0078142E"/>
    <w:rsid w:val="007815D6"/>
    <w:rsid w:val="007816B2"/>
    <w:rsid w:val="00787628"/>
    <w:rsid w:val="0078766D"/>
    <w:rsid w:val="00790E52"/>
    <w:rsid w:val="0079126D"/>
    <w:rsid w:val="007935E2"/>
    <w:rsid w:val="0079404B"/>
    <w:rsid w:val="007948AB"/>
    <w:rsid w:val="00794E08"/>
    <w:rsid w:val="0079658E"/>
    <w:rsid w:val="007A0006"/>
    <w:rsid w:val="007A0381"/>
    <w:rsid w:val="007A20A9"/>
    <w:rsid w:val="007A2262"/>
    <w:rsid w:val="007A2A91"/>
    <w:rsid w:val="007A3BD4"/>
    <w:rsid w:val="007A3C7A"/>
    <w:rsid w:val="007A3C7E"/>
    <w:rsid w:val="007A52D2"/>
    <w:rsid w:val="007A67A8"/>
    <w:rsid w:val="007A68C0"/>
    <w:rsid w:val="007A6FB6"/>
    <w:rsid w:val="007A7B89"/>
    <w:rsid w:val="007B0EA8"/>
    <w:rsid w:val="007B15D4"/>
    <w:rsid w:val="007B1926"/>
    <w:rsid w:val="007B1E25"/>
    <w:rsid w:val="007B1E9A"/>
    <w:rsid w:val="007B25ED"/>
    <w:rsid w:val="007B2C2E"/>
    <w:rsid w:val="007B36F0"/>
    <w:rsid w:val="007B4799"/>
    <w:rsid w:val="007B4882"/>
    <w:rsid w:val="007B4F18"/>
    <w:rsid w:val="007B514F"/>
    <w:rsid w:val="007B7BDC"/>
    <w:rsid w:val="007C04B4"/>
    <w:rsid w:val="007C16AB"/>
    <w:rsid w:val="007C2360"/>
    <w:rsid w:val="007C2EF8"/>
    <w:rsid w:val="007C394A"/>
    <w:rsid w:val="007C3EA0"/>
    <w:rsid w:val="007C4D06"/>
    <w:rsid w:val="007C550A"/>
    <w:rsid w:val="007C5727"/>
    <w:rsid w:val="007C61F6"/>
    <w:rsid w:val="007D2B8E"/>
    <w:rsid w:val="007D2EB2"/>
    <w:rsid w:val="007D479E"/>
    <w:rsid w:val="007D5148"/>
    <w:rsid w:val="007D668E"/>
    <w:rsid w:val="007D7C37"/>
    <w:rsid w:val="007E0413"/>
    <w:rsid w:val="007E0A12"/>
    <w:rsid w:val="007E2844"/>
    <w:rsid w:val="007E3061"/>
    <w:rsid w:val="007E3964"/>
    <w:rsid w:val="007E4396"/>
    <w:rsid w:val="007E46CD"/>
    <w:rsid w:val="007E692F"/>
    <w:rsid w:val="007E6BF7"/>
    <w:rsid w:val="007E7E14"/>
    <w:rsid w:val="007F10EC"/>
    <w:rsid w:val="007F18F5"/>
    <w:rsid w:val="007F1F4E"/>
    <w:rsid w:val="007F2D7A"/>
    <w:rsid w:val="007F30C7"/>
    <w:rsid w:val="007F3680"/>
    <w:rsid w:val="007F3FA7"/>
    <w:rsid w:val="007F515B"/>
    <w:rsid w:val="007F58DF"/>
    <w:rsid w:val="007F5B15"/>
    <w:rsid w:val="007F66B6"/>
    <w:rsid w:val="007F7BC1"/>
    <w:rsid w:val="007F7D91"/>
    <w:rsid w:val="008001A9"/>
    <w:rsid w:val="008009F6"/>
    <w:rsid w:val="008012FC"/>
    <w:rsid w:val="008013FB"/>
    <w:rsid w:val="0080235B"/>
    <w:rsid w:val="00802B17"/>
    <w:rsid w:val="0080319E"/>
    <w:rsid w:val="00807942"/>
    <w:rsid w:val="008107C6"/>
    <w:rsid w:val="00810830"/>
    <w:rsid w:val="00811417"/>
    <w:rsid w:val="00811706"/>
    <w:rsid w:val="00812367"/>
    <w:rsid w:val="00812F4B"/>
    <w:rsid w:val="00813BAE"/>
    <w:rsid w:val="00814D10"/>
    <w:rsid w:val="00815CD4"/>
    <w:rsid w:val="00816815"/>
    <w:rsid w:val="008172DE"/>
    <w:rsid w:val="00817F1B"/>
    <w:rsid w:val="00820607"/>
    <w:rsid w:val="0082326B"/>
    <w:rsid w:val="00823287"/>
    <w:rsid w:val="008232F9"/>
    <w:rsid w:val="0082609B"/>
    <w:rsid w:val="008264C3"/>
    <w:rsid w:val="008266DF"/>
    <w:rsid w:val="008277E0"/>
    <w:rsid w:val="008279D6"/>
    <w:rsid w:val="00831181"/>
    <w:rsid w:val="00831F22"/>
    <w:rsid w:val="00833993"/>
    <w:rsid w:val="00833A2A"/>
    <w:rsid w:val="00834C0D"/>
    <w:rsid w:val="00835ADE"/>
    <w:rsid w:val="0083728A"/>
    <w:rsid w:val="00840069"/>
    <w:rsid w:val="00840937"/>
    <w:rsid w:val="008412B3"/>
    <w:rsid w:val="008421B1"/>
    <w:rsid w:val="00844A19"/>
    <w:rsid w:val="00844F24"/>
    <w:rsid w:val="00845338"/>
    <w:rsid w:val="00847158"/>
    <w:rsid w:val="00847373"/>
    <w:rsid w:val="00847B19"/>
    <w:rsid w:val="00850296"/>
    <w:rsid w:val="00851062"/>
    <w:rsid w:val="00852F0E"/>
    <w:rsid w:val="0085382B"/>
    <w:rsid w:val="008541D8"/>
    <w:rsid w:val="00857967"/>
    <w:rsid w:val="00860CB9"/>
    <w:rsid w:val="008611D9"/>
    <w:rsid w:val="00862664"/>
    <w:rsid w:val="00862F87"/>
    <w:rsid w:val="008633A9"/>
    <w:rsid w:val="00863A90"/>
    <w:rsid w:val="00863DE4"/>
    <w:rsid w:val="00865FF3"/>
    <w:rsid w:val="0086657E"/>
    <w:rsid w:val="00866999"/>
    <w:rsid w:val="00866ED6"/>
    <w:rsid w:val="0087179D"/>
    <w:rsid w:val="00871D41"/>
    <w:rsid w:val="0087540D"/>
    <w:rsid w:val="00876E1A"/>
    <w:rsid w:val="00877A27"/>
    <w:rsid w:val="00877B06"/>
    <w:rsid w:val="008811C8"/>
    <w:rsid w:val="008818B0"/>
    <w:rsid w:val="00881FB0"/>
    <w:rsid w:val="0088279C"/>
    <w:rsid w:val="008841CD"/>
    <w:rsid w:val="00884BA0"/>
    <w:rsid w:val="00886091"/>
    <w:rsid w:val="0089283C"/>
    <w:rsid w:val="00893084"/>
    <w:rsid w:val="008934BD"/>
    <w:rsid w:val="008955D7"/>
    <w:rsid w:val="008965C2"/>
    <w:rsid w:val="00897518"/>
    <w:rsid w:val="00897711"/>
    <w:rsid w:val="008A1A27"/>
    <w:rsid w:val="008A1EB0"/>
    <w:rsid w:val="008A23F5"/>
    <w:rsid w:val="008A49E0"/>
    <w:rsid w:val="008A5030"/>
    <w:rsid w:val="008A5BC6"/>
    <w:rsid w:val="008A5F6A"/>
    <w:rsid w:val="008A607A"/>
    <w:rsid w:val="008A60E1"/>
    <w:rsid w:val="008A66FA"/>
    <w:rsid w:val="008A69B5"/>
    <w:rsid w:val="008A69E4"/>
    <w:rsid w:val="008A7D8A"/>
    <w:rsid w:val="008B0984"/>
    <w:rsid w:val="008B1E0A"/>
    <w:rsid w:val="008B38F1"/>
    <w:rsid w:val="008B3DDC"/>
    <w:rsid w:val="008B43E6"/>
    <w:rsid w:val="008B5DA9"/>
    <w:rsid w:val="008B7F86"/>
    <w:rsid w:val="008C0821"/>
    <w:rsid w:val="008C0AE4"/>
    <w:rsid w:val="008C14A4"/>
    <w:rsid w:val="008C1719"/>
    <w:rsid w:val="008C3047"/>
    <w:rsid w:val="008C3290"/>
    <w:rsid w:val="008C3708"/>
    <w:rsid w:val="008C3B06"/>
    <w:rsid w:val="008D1628"/>
    <w:rsid w:val="008D1B34"/>
    <w:rsid w:val="008D1E45"/>
    <w:rsid w:val="008D1F0F"/>
    <w:rsid w:val="008D2152"/>
    <w:rsid w:val="008D28DB"/>
    <w:rsid w:val="008D2FD7"/>
    <w:rsid w:val="008D3510"/>
    <w:rsid w:val="008D4726"/>
    <w:rsid w:val="008D550A"/>
    <w:rsid w:val="008E2805"/>
    <w:rsid w:val="008E2AE1"/>
    <w:rsid w:val="008E3A44"/>
    <w:rsid w:val="008E4FB2"/>
    <w:rsid w:val="008E53FA"/>
    <w:rsid w:val="008E5907"/>
    <w:rsid w:val="008E5C74"/>
    <w:rsid w:val="008E72D1"/>
    <w:rsid w:val="008F0957"/>
    <w:rsid w:val="008F0CD5"/>
    <w:rsid w:val="008F245E"/>
    <w:rsid w:val="008F2BBD"/>
    <w:rsid w:val="008F3928"/>
    <w:rsid w:val="008F3991"/>
    <w:rsid w:val="008F55CC"/>
    <w:rsid w:val="008F5EEB"/>
    <w:rsid w:val="008F5FD7"/>
    <w:rsid w:val="008F68A8"/>
    <w:rsid w:val="008F6C1E"/>
    <w:rsid w:val="008F71E8"/>
    <w:rsid w:val="00901782"/>
    <w:rsid w:val="00901DFC"/>
    <w:rsid w:val="009039F4"/>
    <w:rsid w:val="009040D2"/>
    <w:rsid w:val="009043A5"/>
    <w:rsid w:val="00904C3E"/>
    <w:rsid w:val="009067ED"/>
    <w:rsid w:val="00906C75"/>
    <w:rsid w:val="009100FD"/>
    <w:rsid w:val="0091103F"/>
    <w:rsid w:val="00911154"/>
    <w:rsid w:val="00912B09"/>
    <w:rsid w:val="009133C7"/>
    <w:rsid w:val="00913EB2"/>
    <w:rsid w:val="00914BC4"/>
    <w:rsid w:val="00914E23"/>
    <w:rsid w:val="0091518C"/>
    <w:rsid w:val="00915223"/>
    <w:rsid w:val="009155F1"/>
    <w:rsid w:val="00915C8F"/>
    <w:rsid w:val="00916070"/>
    <w:rsid w:val="00916839"/>
    <w:rsid w:val="00916D3C"/>
    <w:rsid w:val="009171E9"/>
    <w:rsid w:val="00917969"/>
    <w:rsid w:val="00920A92"/>
    <w:rsid w:val="00922759"/>
    <w:rsid w:val="009248EE"/>
    <w:rsid w:val="00924D1C"/>
    <w:rsid w:val="00927837"/>
    <w:rsid w:val="00927C53"/>
    <w:rsid w:val="0093245F"/>
    <w:rsid w:val="00932D74"/>
    <w:rsid w:val="0093320C"/>
    <w:rsid w:val="00933B18"/>
    <w:rsid w:val="009344E0"/>
    <w:rsid w:val="00937A02"/>
    <w:rsid w:val="00941C16"/>
    <w:rsid w:val="009439A7"/>
    <w:rsid w:val="00943EAA"/>
    <w:rsid w:val="009442B3"/>
    <w:rsid w:val="009442F7"/>
    <w:rsid w:val="00944821"/>
    <w:rsid w:val="00944A95"/>
    <w:rsid w:val="0094794D"/>
    <w:rsid w:val="00950625"/>
    <w:rsid w:val="009507A0"/>
    <w:rsid w:val="00951280"/>
    <w:rsid w:val="00951B78"/>
    <w:rsid w:val="009521B1"/>
    <w:rsid w:val="009530D7"/>
    <w:rsid w:val="009537A5"/>
    <w:rsid w:val="00953EE2"/>
    <w:rsid w:val="00953FA4"/>
    <w:rsid w:val="0095513E"/>
    <w:rsid w:val="0095636D"/>
    <w:rsid w:val="009569B3"/>
    <w:rsid w:val="00960A72"/>
    <w:rsid w:val="00960E98"/>
    <w:rsid w:val="009626EE"/>
    <w:rsid w:val="009633B6"/>
    <w:rsid w:val="0097029A"/>
    <w:rsid w:val="009710B3"/>
    <w:rsid w:val="009711DE"/>
    <w:rsid w:val="0097286F"/>
    <w:rsid w:val="009728AC"/>
    <w:rsid w:val="00972FBD"/>
    <w:rsid w:val="0097416A"/>
    <w:rsid w:val="00974559"/>
    <w:rsid w:val="00977319"/>
    <w:rsid w:val="00977458"/>
    <w:rsid w:val="00980BEC"/>
    <w:rsid w:val="00980C4B"/>
    <w:rsid w:val="00980D91"/>
    <w:rsid w:val="00982B55"/>
    <w:rsid w:val="00983FF5"/>
    <w:rsid w:val="0098435D"/>
    <w:rsid w:val="009849A9"/>
    <w:rsid w:val="0098561A"/>
    <w:rsid w:val="00985F67"/>
    <w:rsid w:val="00987747"/>
    <w:rsid w:val="009910BA"/>
    <w:rsid w:val="00991454"/>
    <w:rsid w:val="0099169C"/>
    <w:rsid w:val="0099374A"/>
    <w:rsid w:val="00993C41"/>
    <w:rsid w:val="00994625"/>
    <w:rsid w:val="009959F0"/>
    <w:rsid w:val="009967F1"/>
    <w:rsid w:val="009972FF"/>
    <w:rsid w:val="00997F1B"/>
    <w:rsid w:val="009A24F0"/>
    <w:rsid w:val="009A30C8"/>
    <w:rsid w:val="009A4D15"/>
    <w:rsid w:val="009A61D4"/>
    <w:rsid w:val="009A67A2"/>
    <w:rsid w:val="009A708D"/>
    <w:rsid w:val="009B0736"/>
    <w:rsid w:val="009B13DC"/>
    <w:rsid w:val="009B17CC"/>
    <w:rsid w:val="009B1A70"/>
    <w:rsid w:val="009B369F"/>
    <w:rsid w:val="009B3706"/>
    <w:rsid w:val="009B49CD"/>
    <w:rsid w:val="009B5159"/>
    <w:rsid w:val="009B59E6"/>
    <w:rsid w:val="009B5BFE"/>
    <w:rsid w:val="009B6806"/>
    <w:rsid w:val="009B6C42"/>
    <w:rsid w:val="009B6E64"/>
    <w:rsid w:val="009B6FDA"/>
    <w:rsid w:val="009B757A"/>
    <w:rsid w:val="009B76E6"/>
    <w:rsid w:val="009B7B8F"/>
    <w:rsid w:val="009C004E"/>
    <w:rsid w:val="009C0EE5"/>
    <w:rsid w:val="009C1416"/>
    <w:rsid w:val="009C18B1"/>
    <w:rsid w:val="009C20D4"/>
    <w:rsid w:val="009C2589"/>
    <w:rsid w:val="009C3D24"/>
    <w:rsid w:val="009C5415"/>
    <w:rsid w:val="009C5852"/>
    <w:rsid w:val="009C5977"/>
    <w:rsid w:val="009C5BC9"/>
    <w:rsid w:val="009C7357"/>
    <w:rsid w:val="009C7416"/>
    <w:rsid w:val="009D004B"/>
    <w:rsid w:val="009D0612"/>
    <w:rsid w:val="009D19CB"/>
    <w:rsid w:val="009D25D9"/>
    <w:rsid w:val="009D2C08"/>
    <w:rsid w:val="009D360B"/>
    <w:rsid w:val="009D481F"/>
    <w:rsid w:val="009D484D"/>
    <w:rsid w:val="009D5DD8"/>
    <w:rsid w:val="009D615D"/>
    <w:rsid w:val="009E0077"/>
    <w:rsid w:val="009E0202"/>
    <w:rsid w:val="009E0A02"/>
    <w:rsid w:val="009E2E66"/>
    <w:rsid w:val="009E3C8F"/>
    <w:rsid w:val="009E3DF2"/>
    <w:rsid w:val="009E4A75"/>
    <w:rsid w:val="009E6144"/>
    <w:rsid w:val="009E61FF"/>
    <w:rsid w:val="009E6C2D"/>
    <w:rsid w:val="009E714B"/>
    <w:rsid w:val="009E73CF"/>
    <w:rsid w:val="009E7653"/>
    <w:rsid w:val="009E7E1E"/>
    <w:rsid w:val="009E7E95"/>
    <w:rsid w:val="009F1F80"/>
    <w:rsid w:val="009F4397"/>
    <w:rsid w:val="009F5AEC"/>
    <w:rsid w:val="009F7C15"/>
    <w:rsid w:val="00A002F3"/>
    <w:rsid w:val="00A0070E"/>
    <w:rsid w:val="00A0202A"/>
    <w:rsid w:val="00A02D9B"/>
    <w:rsid w:val="00A03060"/>
    <w:rsid w:val="00A03074"/>
    <w:rsid w:val="00A04703"/>
    <w:rsid w:val="00A052D7"/>
    <w:rsid w:val="00A064E8"/>
    <w:rsid w:val="00A1051A"/>
    <w:rsid w:val="00A1578A"/>
    <w:rsid w:val="00A20567"/>
    <w:rsid w:val="00A22618"/>
    <w:rsid w:val="00A22861"/>
    <w:rsid w:val="00A22FF0"/>
    <w:rsid w:val="00A238BB"/>
    <w:rsid w:val="00A248CA"/>
    <w:rsid w:val="00A24F0D"/>
    <w:rsid w:val="00A26216"/>
    <w:rsid w:val="00A26284"/>
    <w:rsid w:val="00A26FAA"/>
    <w:rsid w:val="00A271D9"/>
    <w:rsid w:val="00A27323"/>
    <w:rsid w:val="00A2742E"/>
    <w:rsid w:val="00A27746"/>
    <w:rsid w:val="00A30322"/>
    <w:rsid w:val="00A31B23"/>
    <w:rsid w:val="00A322D5"/>
    <w:rsid w:val="00A32691"/>
    <w:rsid w:val="00A32B5A"/>
    <w:rsid w:val="00A34FD8"/>
    <w:rsid w:val="00A3575E"/>
    <w:rsid w:val="00A36BEB"/>
    <w:rsid w:val="00A4336E"/>
    <w:rsid w:val="00A43936"/>
    <w:rsid w:val="00A445CD"/>
    <w:rsid w:val="00A463EC"/>
    <w:rsid w:val="00A466C3"/>
    <w:rsid w:val="00A47757"/>
    <w:rsid w:val="00A50C47"/>
    <w:rsid w:val="00A51AB9"/>
    <w:rsid w:val="00A52761"/>
    <w:rsid w:val="00A53B3A"/>
    <w:rsid w:val="00A545E5"/>
    <w:rsid w:val="00A54FBE"/>
    <w:rsid w:val="00A556F8"/>
    <w:rsid w:val="00A55B42"/>
    <w:rsid w:val="00A57412"/>
    <w:rsid w:val="00A619CA"/>
    <w:rsid w:val="00A619FD"/>
    <w:rsid w:val="00A61AE2"/>
    <w:rsid w:val="00A61B6C"/>
    <w:rsid w:val="00A62A45"/>
    <w:rsid w:val="00A64876"/>
    <w:rsid w:val="00A65143"/>
    <w:rsid w:val="00A6520E"/>
    <w:rsid w:val="00A6574F"/>
    <w:rsid w:val="00A65CC1"/>
    <w:rsid w:val="00A65CEB"/>
    <w:rsid w:val="00A66533"/>
    <w:rsid w:val="00A6718D"/>
    <w:rsid w:val="00A70178"/>
    <w:rsid w:val="00A70CFB"/>
    <w:rsid w:val="00A70D36"/>
    <w:rsid w:val="00A718C1"/>
    <w:rsid w:val="00A71D49"/>
    <w:rsid w:val="00A75FCC"/>
    <w:rsid w:val="00A76E8B"/>
    <w:rsid w:val="00A7782C"/>
    <w:rsid w:val="00A804A1"/>
    <w:rsid w:val="00A8153A"/>
    <w:rsid w:val="00A81DB0"/>
    <w:rsid w:val="00A82403"/>
    <w:rsid w:val="00A83EAA"/>
    <w:rsid w:val="00A868A2"/>
    <w:rsid w:val="00A905B6"/>
    <w:rsid w:val="00A92183"/>
    <w:rsid w:val="00A92276"/>
    <w:rsid w:val="00A9293D"/>
    <w:rsid w:val="00AA0DA4"/>
    <w:rsid w:val="00AA1808"/>
    <w:rsid w:val="00AA2054"/>
    <w:rsid w:val="00AA2A80"/>
    <w:rsid w:val="00AA374D"/>
    <w:rsid w:val="00AA3E23"/>
    <w:rsid w:val="00AA50BF"/>
    <w:rsid w:val="00AA5766"/>
    <w:rsid w:val="00AA6133"/>
    <w:rsid w:val="00AA6AE1"/>
    <w:rsid w:val="00AA7649"/>
    <w:rsid w:val="00AB0640"/>
    <w:rsid w:val="00AB08AC"/>
    <w:rsid w:val="00AB1AAF"/>
    <w:rsid w:val="00AB25DE"/>
    <w:rsid w:val="00AB2E43"/>
    <w:rsid w:val="00AB3147"/>
    <w:rsid w:val="00AC104E"/>
    <w:rsid w:val="00AC21C3"/>
    <w:rsid w:val="00AC4465"/>
    <w:rsid w:val="00AC4A77"/>
    <w:rsid w:val="00AC7552"/>
    <w:rsid w:val="00AC7C81"/>
    <w:rsid w:val="00AD17DE"/>
    <w:rsid w:val="00AD5394"/>
    <w:rsid w:val="00AE0081"/>
    <w:rsid w:val="00AE051F"/>
    <w:rsid w:val="00AE073B"/>
    <w:rsid w:val="00AE0A71"/>
    <w:rsid w:val="00AE325F"/>
    <w:rsid w:val="00AE33E7"/>
    <w:rsid w:val="00AE59E4"/>
    <w:rsid w:val="00AE6131"/>
    <w:rsid w:val="00AE6F46"/>
    <w:rsid w:val="00AE7E6A"/>
    <w:rsid w:val="00AF0200"/>
    <w:rsid w:val="00AF0611"/>
    <w:rsid w:val="00AF0CD7"/>
    <w:rsid w:val="00AF0E25"/>
    <w:rsid w:val="00AF1A4B"/>
    <w:rsid w:val="00AF2936"/>
    <w:rsid w:val="00AF2CE8"/>
    <w:rsid w:val="00AF44DC"/>
    <w:rsid w:val="00AF60DD"/>
    <w:rsid w:val="00AF61F8"/>
    <w:rsid w:val="00B022A7"/>
    <w:rsid w:val="00B03377"/>
    <w:rsid w:val="00B04165"/>
    <w:rsid w:val="00B04971"/>
    <w:rsid w:val="00B04F92"/>
    <w:rsid w:val="00B06450"/>
    <w:rsid w:val="00B06C43"/>
    <w:rsid w:val="00B10C92"/>
    <w:rsid w:val="00B120E3"/>
    <w:rsid w:val="00B12576"/>
    <w:rsid w:val="00B13EEB"/>
    <w:rsid w:val="00B141F0"/>
    <w:rsid w:val="00B149C5"/>
    <w:rsid w:val="00B14B7E"/>
    <w:rsid w:val="00B15EEC"/>
    <w:rsid w:val="00B2018C"/>
    <w:rsid w:val="00B20577"/>
    <w:rsid w:val="00B20B13"/>
    <w:rsid w:val="00B21D62"/>
    <w:rsid w:val="00B22C06"/>
    <w:rsid w:val="00B23452"/>
    <w:rsid w:val="00B245CB"/>
    <w:rsid w:val="00B26222"/>
    <w:rsid w:val="00B30AD2"/>
    <w:rsid w:val="00B30DEB"/>
    <w:rsid w:val="00B312C9"/>
    <w:rsid w:val="00B3191D"/>
    <w:rsid w:val="00B32413"/>
    <w:rsid w:val="00B3304E"/>
    <w:rsid w:val="00B33EC8"/>
    <w:rsid w:val="00B3437A"/>
    <w:rsid w:val="00B3475A"/>
    <w:rsid w:val="00B358B2"/>
    <w:rsid w:val="00B36119"/>
    <w:rsid w:val="00B364CB"/>
    <w:rsid w:val="00B368B6"/>
    <w:rsid w:val="00B36B3F"/>
    <w:rsid w:val="00B36D9C"/>
    <w:rsid w:val="00B375B9"/>
    <w:rsid w:val="00B40C53"/>
    <w:rsid w:val="00B40F7B"/>
    <w:rsid w:val="00B41F86"/>
    <w:rsid w:val="00B43390"/>
    <w:rsid w:val="00B4347F"/>
    <w:rsid w:val="00B442AD"/>
    <w:rsid w:val="00B453B6"/>
    <w:rsid w:val="00B454C3"/>
    <w:rsid w:val="00B4723C"/>
    <w:rsid w:val="00B47949"/>
    <w:rsid w:val="00B51077"/>
    <w:rsid w:val="00B519F1"/>
    <w:rsid w:val="00B53DA8"/>
    <w:rsid w:val="00B54040"/>
    <w:rsid w:val="00B54BCE"/>
    <w:rsid w:val="00B57033"/>
    <w:rsid w:val="00B60098"/>
    <w:rsid w:val="00B6114C"/>
    <w:rsid w:val="00B6240B"/>
    <w:rsid w:val="00B62514"/>
    <w:rsid w:val="00B62F71"/>
    <w:rsid w:val="00B63FD3"/>
    <w:rsid w:val="00B661F8"/>
    <w:rsid w:val="00B6643A"/>
    <w:rsid w:val="00B66872"/>
    <w:rsid w:val="00B701E5"/>
    <w:rsid w:val="00B70584"/>
    <w:rsid w:val="00B7188D"/>
    <w:rsid w:val="00B72906"/>
    <w:rsid w:val="00B748AB"/>
    <w:rsid w:val="00B75462"/>
    <w:rsid w:val="00B75C6C"/>
    <w:rsid w:val="00B76228"/>
    <w:rsid w:val="00B76234"/>
    <w:rsid w:val="00B76D55"/>
    <w:rsid w:val="00B76F49"/>
    <w:rsid w:val="00B773E8"/>
    <w:rsid w:val="00B83153"/>
    <w:rsid w:val="00B845F5"/>
    <w:rsid w:val="00B8482A"/>
    <w:rsid w:val="00B84D56"/>
    <w:rsid w:val="00B85E53"/>
    <w:rsid w:val="00B8641E"/>
    <w:rsid w:val="00B86BD7"/>
    <w:rsid w:val="00B878CF"/>
    <w:rsid w:val="00B90072"/>
    <w:rsid w:val="00B90095"/>
    <w:rsid w:val="00B902B8"/>
    <w:rsid w:val="00B91241"/>
    <w:rsid w:val="00B91BD6"/>
    <w:rsid w:val="00B93885"/>
    <w:rsid w:val="00B93BD2"/>
    <w:rsid w:val="00B945D5"/>
    <w:rsid w:val="00B94A64"/>
    <w:rsid w:val="00B95422"/>
    <w:rsid w:val="00B95757"/>
    <w:rsid w:val="00B9639B"/>
    <w:rsid w:val="00B96FFD"/>
    <w:rsid w:val="00B97344"/>
    <w:rsid w:val="00B97A9A"/>
    <w:rsid w:val="00B97D66"/>
    <w:rsid w:val="00BA221D"/>
    <w:rsid w:val="00BA2771"/>
    <w:rsid w:val="00BA2E49"/>
    <w:rsid w:val="00BA303C"/>
    <w:rsid w:val="00BA34BA"/>
    <w:rsid w:val="00BA3DCD"/>
    <w:rsid w:val="00BA5DDA"/>
    <w:rsid w:val="00BA74A0"/>
    <w:rsid w:val="00BA76F6"/>
    <w:rsid w:val="00BA7870"/>
    <w:rsid w:val="00BB0BE4"/>
    <w:rsid w:val="00BB2309"/>
    <w:rsid w:val="00BB2648"/>
    <w:rsid w:val="00BB2C4F"/>
    <w:rsid w:val="00BB35C5"/>
    <w:rsid w:val="00BB449C"/>
    <w:rsid w:val="00BB5499"/>
    <w:rsid w:val="00BB5986"/>
    <w:rsid w:val="00BB5DF1"/>
    <w:rsid w:val="00BB6E7E"/>
    <w:rsid w:val="00BB6EC5"/>
    <w:rsid w:val="00BB7D9B"/>
    <w:rsid w:val="00BC0D0D"/>
    <w:rsid w:val="00BC16B7"/>
    <w:rsid w:val="00BC1A66"/>
    <w:rsid w:val="00BC38FC"/>
    <w:rsid w:val="00BC4104"/>
    <w:rsid w:val="00BC414F"/>
    <w:rsid w:val="00BC5BDE"/>
    <w:rsid w:val="00BC5EC9"/>
    <w:rsid w:val="00BC6BAD"/>
    <w:rsid w:val="00BC7800"/>
    <w:rsid w:val="00BC7E9C"/>
    <w:rsid w:val="00BD14DC"/>
    <w:rsid w:val="00BD214B"/>
    <w:rsid w:val="00BD21B5"/>
    <w:rsid w:val="00BD250A"/>
    <w:rsid w:val="00BD2EE3"/>
    <w:rsid w:val="00BD413D"/>
    <w:rsid w:val="00BD45FE"/>
    <w:rsid w:val="00BD473E"/>
    <w:rsid w:val="00BD4CFA"/>
    <w:rsid w:val="00BD4FF3"/>
    <w:rsid w:val="00BD5A5A"/>
    <w:rsid w:val="00BD7867"/>
    <w:rsid w:val="00BE22B6"/>
    <w:rsid w:val="00BE514A"/>
    <w:rsid w:val="00BE5AFB"/>
    <w:rsid w:val="00BE6BF0"/>
    <w:rsid w:val="00BF0BDA"/>
    <w:rsid w:val="00BF0D33"/>
    <w:rsid w:val="00BF1A2F"/>
    <w:rsid w:val="00BF3255"/>
    <w:rsid w:val="00BF33D8"/>
    <w:rsid w:val="00BF3BD9"/>
    <w:rsid w:val="00BF4078"/>
    <w:rsid w:val="00BF43E1"/>
    <w:rsid w:val="00BF4925"/>
    <w:rsid w:val="00BF5182"/>
    <w:rsid w:val="00BF633E"/>
    <w:rsid w:val="00BF6451"/>
    <w:rsid w:val="00BF656F"/>
    <w:rsid w:val="00BF695A"/>
    <w:rsid w:val="00BF6E5F"/>
    <w:rsid w:val="00BF6FEA"/>
    <w:rsid w:val="00BF7B26"/>
    <w:rsid w:val="00C01891"/>
    <w:rsid w:val="00C01CEE"/>
    <w:rsid w:val="00C04411"/>
    <w:rsid w:val="00C045DF"/>
    <w:rsid w:val="00C05D5D"/>
    <w:rsid w:val="00C06530"/>
    <w:rsid w:val="00C06B88"/>
    <w:rsid w:val="00C07275"/>
    <w:rsid w:val="00C07C1C"/>
    <w:rsid w:val="00C114AE"/>
    <w:rsid w:val="00C14EAD"/>
    <w:rsid w:val="00C1541D"/>
    <w:rsid w:val="00C17E93"/>
    <w:rsid w:val="00C20809"/>
    <w:rsid w:val="00C21CA4"/>
    <w:rsid w:val="00C21F59"/>
    <w:rsid w:val="00C22A4F"/>
    <w:rsid w:val="00C22AB5"/>
    <w:rsid w:val="00C22F0B"/>
    <w:rsid w:val="00C23685"/>
    <w:rsid w:val="00C244DD"/>
    <w:rsid w:val="00C24582"/>
    <w:rsid w:val="00C245FB"/>
    <w:rsid w:val="00C253F5"/>
    <w:rsid w:val="00C2582C"/>
    <w:rsid w:val="00C26884"/>
    <w:rsid w:val="00C3102A"/>
    <w:rsid w:val="00C31C71"/>
    <w:rsid w:val="00C328A2"/>
    <w:rsid w:val="00C34ABE"/>
    <w:rsid w:val="00C36468"/>
    <w:rsid w:val="00C36D94"/>
    <w:rsid w:val="00C37BBF"/>
    <w:rsid w:val="00C40C8E"/>
    <w:rsid w:val="00C43087"/>
    <w:rsid w:val="00C431AD"/>
    <w:rsid w:val="00C43679"/>
    <w:rsid w:val="00C43C28"/>
    <w:rsid w:val="00C44845"/>
    <w:rsid w:val="00C46980"/>
    <w:rsid w:val="00C47C4A"/>
    <w:rsid w:val="00C47C4F"/>
    <w:rsid w:val="00C519CD"/>
    <w:rsid w:val="00C527F0"/>
    <w:rsid w:val="00C5289E"/>
    <w:rsid w:val="00C53972"/>
    <w:rsid w:val="00C54A4C"/>
    <w:rsid w:val="00C5609E"/>
    <w:rsid w:val="00C603A6"/>
    <w:rsid w:val="00C60806"/>
    <w:rsid w:val="00C6484E"/>
    <w:rsid w:val="00C65374"/>
    <w:rsid w:val="00C65D83"/>
    <w:rsid w:val="00C65F22"/>
    <w:rsid w:val="00C6611C"/>
    <w:rsid w:val="00C6653B"/>
    <w:rsid w:val="00C6664D"/>
    <w:rsid w:val="00C66B22"/>
    <w:rsid w:val="00C66B3D"/>
    <w:rsid w:val="00C7032C"/>
    <w:rsid w:val="00C72251"/>
    <w:rsid w:val="00C72D6E"/>
    <w:rsid w:val="00C734B3"/>
    <w:rsid w:val="00C74A47"/>
    <w:rsid w:val="00C74E8E"/>
    <w:rsid w:val="00C74F4C"/>
    <w:rsid w:val="00C75BFD"/>
    <w:rsid w:val="00C75D68"/>
    <w:rsid w:val="00C75EC2"/>
    <w:rsid w:val="00C76196"/>
    <w:rsid w:val="00C7684B"/>
    <w:rsid w:val="00C76EAD"/>
    <w:rsid w:val="00C809DA"/>
    <w:rsid w:val="00C81129"/>
    <w:rsid w:val="00C815CD"/>
    <w:rsid w:val="00C81BF7"/>
    <w:rsid w:val="00C8292B"/>
    <w:rsid w:val="00C829C7"/>
    <w:rsid w:val="00C82CC2"/>
    <w:rsid w:val="00C85FE0"/>
    <w:rsid w:val="00C86E65"/>
    <w:rsid w:val="00C90A72"/>
    <w:rsid w:val="00C90E89"/>
    <w:rsid w:val="00C927A0"/>
    <w:rsid w:val="00C935DF"/>
    <w:rsid w:val="00C956E4"/>
    <w:rsid w:val="00C9637A"/>
    <w:rsid w:val="00CA0946"/>
    <w:rsid w:val="00CA0E96"/>
    <w:rsid w:val="00CA2A46"/>
    <w:rsid w:val="00CA3A32"/>
    <w:rsid w:val="00CA3AB9"/>
    <w:rsid w:val="00CA4140"/>
    <w:rsid w:val="00CA4704"/>
    <w:rsid w:val="00CA5401"/>
    <w:rsid w:val="00CA5538"/>
    <w:rsid w:val="00CA587E"/>
    <w:rsid w:val="00CA5D03"/>
    <w:rsid w:val="00CA6A05"/>
    <w:rsid w:val="00CA7657"/>
    <w:rsid w:val="00CB2BD9"/>
    <w:rsid w:val="00CB3150"/>
    <w:rsid w:val="00CB3C13"/>
    <w:rsid w:val="00CB4638"/>
    <w:rsid w:val="00CB62FD"/>
    <w:rsid w:val="00CB6C19"/>
    <w:rsid w:val="00CC0F11"/>
    <w:rsid w:val="00CC1435"/>
    <w:rsid w:val="00CC15C5"/>
    <w:rsid w:val="00CC3604"/>
    <w:rsid w:val="00CC4B11"/>
    <w:rsid w:val="00CC5452"/>
    <w:rsid w:val="00CC5EE7"/>
    <w:rsid w:val="00CD1124"/>
    <w:rsid w:val="00CD42B5"/>
    <w:rsid w:val="00CD55E6"/>
    <w:rsid w:val="00CD56A3"/>
    <w:rsid w:val="00CD5D6A"/>
    <w:rsid w:val="00CE0226"/>
    <w:rsid w:val="00CE1342"/>
    <w:rsid w:val="00CE2A81"/>
    <w:rsid w:val="00CE4ADB"/>
    <w:rsid w:val="00CE6993"/>
    <w:rsid w:val="00CE712B"/>
    <w:rsid w:val="00CE7F0B"/>
    <w:rsid w:val="00CF028B"/>
    <w:rsid w:val="00CF048A"/>
    <w:rsid w:val="00CF0CC3"/>
    <w:rsid w:val="00CF1F97"/>
    <w:rsid w:val="00CF270D"/>
    <w:rsid w:val="00CF381D"/>
    <w:rsid w:val="00D00D87"/>
    <w:rsid w:val="00D01146"/>
    <w:rsid w:val="00D01366"/>
    <w:rsid w:val="00D0435E"/>
    <w:rsid w:val="00D04E2F"/>
    <w:rsid w:val="00D04EA7"/>
    <w:rsid w:val="00D05CF1"/>
    <w:rsid w:val="00D05F00"/>
    <w:rsid w:val="00D06496"/>
    <w:rsid w:val="00D069C7"/>
    <w:rsid w:val="00D12630"/>
    <w:rsid w:val="00D12921"/>
    <w:rsid w:val="00D12F19"/>
    <w:rsid w:val="00D140F3"/>
    <w:rsid w:val="00D1499C"/>
    <w:rsid w:val="00D16102"/>
    <w:rsid w:val="00D16F4B"/>
    <w:rsid w:val="00D21925"/>
    <w:rsid w:val="00D22AEE"/>
    <w:rsid w:val="00D23389"/>
    <w:rsid w:val="00D23542"/>
    <w:rsid w:val="00D23C9D"/>
    <w:rsid w:val="00D23FBC"/>
    <w:rsid w:val="00D24E13"/>
    <w:rsid w:val="00D26F62"/>
    <w:rsid w:val="00D27142"/>
    <w:rsid w:val="00D27EF2"/>
    <w:rsid w:val="00D301BB"/>
    <w:rsid w:val="00D3038B"/>
    <w:rsid w:val="00D3046E"/>
    <w:rsid w:val="00D30E39"/>
    <w:rsid w:val="00D30F19"/>
    <w:rsid w:val="00D312E1"/>
    <w:rsid w:val="00D329F2"/>
    <w:rsid w:val="00D32CDB"/>
    <w:rsid w:val="00D34480"/>
    <w:rsid w:val="00D37019"/>
    <w:rsid w:val="00D41BFE"/>
    <w:rsid w:val="00D41CA6"/>
    <w:rsid w:val="00D425CD"/>
    <w:rsid w:val="00D427FA"/>
    <w:rsid w:val="00D43186"/>
    <w:rsid w:val="00D4397E"/>
    <w:rsid w:val="00D43DDF"/>
    <w:rsid w:val="00D44FDA"/>
    <w:rsid w:val="00D45B53"/>
    <w:rsid w:val="00D45C0F"/>
    <w:rsid w:val="00D46665"/>
    <w:rsid w:val="00D46B8B"/>
    <w:rsid w:val="00D470E4"/>
    <w:rsid w:val="00D4758C"/>
    <w:rsid w:val="00D51234"/>
    <w:rsid w:val="00D51C50"/>
    <w:rsid w:val="00D52061"/>
    <w:rsid w:val="00D54370"/>
    <w:rsid w:val="00D551EC"/>
    <w:rsid w:val="00D553C5"/>
    <w:rsid w:val="00D5585A"/>
    <w:rsid w:val="00D56B11"/>
    <w:rsid w:val="00D56E7D"/>
    <w:rsid w:val="00D56EFA"/>
    <w:rsid w:val="00D60340"/>
    <w:rsid w:val="00D6101B"/>
    <w:rsid w:val="00D62D4F"/>
    <w:rsid w:val="00D62DC0"/>
    <w:rsid w:val="00D6456D"/>
    <w:rsid w:val="00D64858"/>
    <w:rsid w:val="00D64B70"/>
    <w:rsid w:val="00D6618B"/>
    <w:rsid w:val="00D6633E"/>
    <w:rsid w:val="00D67E0A"/>
    <w:rsid w:val="00D67F75"/>
    <w:rsid w:val="00D7029D"/>
    <w:rsid w:val="00D70853"/>
    <w:rsid w:val="00D71BF5"/>
    <w:rsid w:val="00D724A4"/>
    <w:rsid w:val="00D74673"/>
    <w:rsid w:val="00D75036"/>
    <w:rsid w:val="00D759A6"/>
    <w:rsid w:val="00D75A9F"/>
    <w:rsid w:val="00D7617E"/>
    <w:rsid w:val="00D76963"/>
    <w:rsid w:val="00D76F03"/>
    <w:rsid w:val="00D77781"/>
    <w:rsid w:val="00D8019B"/>
    <w:rsid w:val="00D808A8"/>
    <w:rsid w:val="00D809BF"/>
    <w:rsid w:val="00D80D3B"/>
    <w:rsid w:val="00D813A9"/>
    <w:rsid w:val="00D81711"/>
    <w:rsid w:val="00D81BAF"/>
    <w:rsid w:val="00D84393"/>
    <w:rsid w:val="00D84E4E"/>
    <w:rsid w:val="00D85B44"/>
    <w:rsid w:val="00D86792"/>
    <w:rsid w:val="00D901C8"/>
    <w:rsid w:val="00D904D8"/>
    <w:rsid w:val="00D91A67"/>
    <w:rsid w:val="00D91FDC"/>
    <w:rsid w:val="00D920FD"/>
    <w:rsid w:val="00D92F87"/>
    <w:rsid w:val="00D933B2"/>
    <w:rsid w:val="00D947CA"/>
    <w:rsid w:val="00D953A7"/>
    <w:rsid w:val="00D95AFB"/>
    <w:rsid w:val="00D95E83"/>
    <w:rsid w:val="00D963AE"/>
    <w:rsid w:val="00D96DF4"/>
    <w:rsid w:val="00DA04B7"/>
    <w:rsid w:val="00DA0F24"/>
    <w:rsid w:val="00DA21E1"/>
    <w:rsid w:val="00DA3574"/>
    <w:rsid w:val="00DA5222"/>
    <w:rsid w:val="00DA65E7"/>
    <w:rsid w:val="00DA6A44"/>
    <w:rsid w:val="00DA7670"/>
    <w:rsid w:val="00DA7F92"/>
    <w:rsid w:val="00DB0680"/>
    <w:rsid w:val="00DB0D2A"/>
    <w:rsid w:val="00DB1749"/>
    <w:rsid w:val="00DB1CED"/>
    <w:rsid w:val="00DB2AEE"/>
    <w:rsid w:val="00DB5173"/>
    <w:rsid w:val="00DB6276"/>
    <w:rsid w:val="00DB65F7"/>
    <w:rsid w:val="00DB698C"/>
    <w:rsid w:val="00DC0162"/>
    <w:rsid w:val="00DC10BD"/>
    <w:rsid w:val="00DC13DB"/>
    <w:rsid w:val="00DC186E"/>
    <w:rsid w:val="00DC23D0"/>
    <w:rsid w:val="00DC29AD"/>
    <w:rsid w:val="00DC2C15"/>
    <w:rsid w:val="00DC39F8"/>
    <w:rsid w:val="00DC4B7A"/>
    <w:rsid w:val="00DC5983"/>
    <w:rsid w:val="00DC6CC4"/>
    <w:rsid w:val="00DC6EA9"/>
    <w:rsid w:val="00DC7F94"/>
    <w:rsid w:val="00DD067B"/>
    <w:rsid w:val="00DD179E"/>
    <w:rsid w:val="00DD27FC"/>
    <w:rsid w:val="00DD2D94"/>
    <w:rsid w:val="00DD5473"/>
    <w:rsid w:val="00DD6500"/>
    <w:rsid w:val="00DD6F9D"/>
    <w:rsid w:val="00DD706D"/>
    <w:rsid w:val="00DD7B43"/>
    <w:rsid w:val="00DE06C6"/>
    <w:rsid w:val="00DE12C6"/>
    <w:rsid w:val="00DE1890"/>
    <w:rsid w:val="00DE1F2B"/>
    <w:rsid w:val="00DE3670"/>
    <w:rsid w:val="00DE439D"/>
    <w:rsid w:val="00DE4783"/>
    <w:rsid w:val="00DE4913"/>
    <w:rsid w:val="00DE4DDC"/>
    <w:rsid w:val="00DE59D9"/>
    <w:rsid w:val="00DE712D"/>
    <w:rsid w:val="00DF1A27"/>
    <w:rsid w:val="00DF2D2A"/>
    <w:rsid w:val="00DF3D24"/>
    <w:rsid w:val="00DF3DC9"/>
    <w:rsid w:val="00DF4703"/>
    <w:rsid w:val="00DF4BF4"/>
    <w:rsid w:val="00DF55B0"/>
    <w:rsid w:val="00DF60E3"/>
    <w:rsid w:val="00DF6C28"/>
    <w:rsid w:val="00DF7E10"/>
    <w:rsid w:val="00E00B40"/>
    <w:rsid w:val="00E00C17"/>
    <w:rsid w:val="00E027C8"/>
    <w:rsid w:val="00E0289C"/>
    <w:rsid w:val="00E04F64"/>
    <w:rsid w:val="00E06ACC"/>
    <w:rsid w:val="00E07138"/>
    <w:rsid w:val="00E10385"/>
    <w:rsid w:val="00E10AC2"/>
    <w:rsid w:val="00E10ACC"/>
    <w:rsid w:val="00E144D1"/>
    <w:rsid w:val="00E16D21"/>
    <w:rsid w:val="00E16E42"/>
    <w:rsid w:val="00E20814"/>
    <w:rsid w:val="00E23A0F"/>
    <w:rsid w:val="00E25B29"/>
    <w:rsid w:val="00E25EA7"/>
    <w:rsid w:val="00E2613F"/>
    <w:rsid w:val="00E307A6"/>
    <w:rsid w:val="00E31382"/>
    <w:rsid w:val="00E332DE"/>
    <w:rsid w:val="00E34A32"/>
    <w:rsid w:val="00E34C75"/>
    <w:rsid w:val="00E358F1"/>
    <w:rsid w:val="00E366D6"/>
    <w:rsid w:val="00E37A19"/>
    <w:rsid w:val="00E407DF"/>
    <w:rsid w:val="00E408EA"/>
    <w:rsid w:val="00E40FE5"/>
    <w:rsid w:val="00E41484"/>
    <w:rsid w:val="00E4199F"/>
    <w:rsid w:val="00E423DD"/>
    <w:rsid w:val="00E42973"/>
    <w:rsid w:val="00E42FB4"/>
    <w:rsid w:val="00E431B9"/>
    <w:rsid w:val="00E44E30"/>
    <w:rsid w:val="00E46F22"/>
    <w:rsid w:val="00E478D7"/>
    <w:rsid w:val="00E47C9D"/>
    <w:rsid w:val="00E47E8C"/>
    <w:rsid w:val="00E508CB"/>
    <w:rsid w:val="00E50A17"/>
    <w:rsid w:val="00E51A40"/>
    <w:rsid w:val="00E52CBB"/>
    <w:rsid w:val="00E536D1"/>
    <w:rsid w:val="00E53E71"/>
    <w:rsid w:val="00E543DB"/>
    <w:rsid w:val="00E57926"/>
    <w:rsid w:val="00E61A8D"/>
    <w:rsid w:val="00E62887"/>
    <w:rsid w:val="00E635FE"/>
    <w:rsid w:val="00E64653"/>
    <w:rsid w:val="00E654F4"/>
    <w:rsid w:val="00E65B66"/>
    <w:rsid w:val="00E66619"/>
    <w:rsid w:val="00E66721"/>
    <w:rsid w:val="00E66936"/>
    <w:rsid w:val="00E67B14"/>
    <w:rsid w:val="00E67EA9"/>
    <w:rsid w:val="00E70C59"/>
    <w:rsid w:val="00E70D08"/>
    <w:rsid w:val="00E713B5"/>
    <w:rsid w:val="00E71BB0"/>
    <w:rsid w:val="00E71D15"/>
    <w:rsid w:val="00E75D73"/>
    <w:rsid w:val="00E765D9"/>
    <w:rsid w:val="00E7682C"/>
    <w:rsid w:val="00E76857"/>
    <w:rsid w:val="00E76AB4"/>
    <w:rsid w:val="00E771B7"/>
    <w:rsid w:val="00E801E8"/>
    <w:rsid w:val="00E82220"/>
    <w:rsid w:val="00E82E66"/>
    <w:rsid w:val="00E834A3"/>
    <w:rsid w:val="00E8436C"/>
    <w:rsid w:val="00E86996"/>
    <w:rsid w:val="00E86E05"/>
    <w:rsid w:val="00E8753D"/>
    <w:rsid w:val="00E87F51"/>
    <w:rsid w:val="00E90362"/>
    <w:rsid w:val="00E90E93"/>
    <w:rsid w:val="00E9154F"/>
    <w:rsid w:val="00E917B6"/>
    <w:rsid w:val="00E91E79"/>
    <w:rsid w:val="00E9247E"/>
    <w:rsid w:val="00E927B4"/>
    <w:rsid w:val="00E92DA6"/>
    <w:rsid w:val="00E93506"/>
    <w:rsid w:val="00E93BC6"/>
    <w:rsid w:val="00E947C0"/>
    <w:rsid w:val="00E955B7"/>
    <w:rsid w:val="00E95633"/>
    <w:rsid w:val="00E965CE"/>
    <w:rsid w:val="00EA144D"/>
    <w:rsid w:val="00EA1A63"/>
    <w:rsid w:val="00EA2C4F"/>
    <w:rsid w:val="00EA3321"/>
    <w:rsid w:val="00EA4C6D"/>
    <w:rsid w:val="00EA5BA8"/>
    <w:rsid w:val="00EA6382"/>
    <w:rsid w:val="00EA74A7"/>
    <w:rsid w:val="00EB0B89"/>
    <w:rsid w:val="00EB1DCE"/>
    <w:rsid w:val="00EB3118"/>
    <w:rsid w:val="00EB3AC9"/>
    <w:rsid w:val="00EB474F"/>
    <w:rsid w:val="00EB5028"/>
    <w:rsid w:val="00EB59B2"/>
    <w:rsid w:val="00EB72EF"/>
    <w:rsid w:val="00EB7839"/>
    <w:rsid w:val="00EC022D"/>
    <w:rsid w:val="00EC0290"/>
    <w:rsid w:val="00EC0402"/>
    <w:rsid w:val="00EC0D7B"/>
    <w:rsid w:val="00EC1969"/>
    <w:rsid w:val="00EC1B66"/>
    <w:rsid w:val="00EC58B4"/>
    <w:rsid w:val="00EC59B8"/>
    <w:rsid w:val="00EC5D75"/>
    <w:rsid w:val="00EC70B4"/>
    <w:rsid w:val="00EC7387"/>
    <w:rsid w:val="00EC739C"/>
    <w:rsid w:val="00ED07B7"/>
    <w:rsid w:val="00ED1370"/>
    <w:rsid w:val="00ED2689"/>
    <w:rsid w:val="00ED303B"/>
    <w:rsid w:val="00ED42D9"/>
    <w:rsid w:val="00ED574F"/>
    <w:rsid w:val="00ED6DC5"/>
    <w:rsid w:val="00ED6F15"/>
    <w:rsid w:val="00EE05D2"/>
    <w:rsid w:val="00EE2764"/>
    <w:rsid w:val="00EE277A"/>
    <w:rsid w:val="00EE3C49"/>
    <w:rsid w:val="00EE3D27"/>
    <w:rsid w:val="00EE4E0F"/>
    <w:rsid w:val="00EE6489"/>
    <w:rsid w:val="00EE6B77"/>
    <w:rsid w:val="00EE76ED"/>
    <w:rsid w:val="00EF0EDE"/>
    <w:rsid w:val="00EF0EE6"/>
    <w:rsid w:val="00EF1F4E"/>
    <w:rsid w:val="00EF282B"/>
    <w:rsid w:val="00EF31FC"/>
    <w:rsid w:val="00EF3D57"/>
    <w:rsid w:val="00EF42F8"/>
    <w:rsid w:val="00EF5078"/>
    <w:rsid w:val="00EF50C9"/>
    <w:rsid w:val="00EF53BA"/>
    <w:rsid w:val="00EF562D"/>
    <w:rsid w:val="00F00779"/>
    <w:rsid w:val="00F02E67"/>
    <w:rsid w:val="00F03A1A"/>
    <w:rsid w:val="00F03CA9"/>
    <w:rsid w:val="00F04360"/>
    <w:rsid w:val="00F0493E"/>
    <w:rsid w:val="00F066A6"/>
    <w:rsid w:val="00F1182B"/>
    <w:rsid w:val="00F12502"/>
    <w:rsid w:val="00F12CE9"/>
    <w:rsid w:val="00F13570"/>
    <w:rsid w:val="00F1391E"/>
    <w:rsid w:val="00F13C74"/>
    <w:rsid w:val="00F157CA"/>
    <w:rsid w:val="00F1695E"/>
    <w:rsid w:val="00F176BE"/>
    <w:rsid w:val="00F20AD4"/>
    <w:rsid w:val="00F21511"/>
    <w:rsid w:val="00F21691"/>
    <w:rsid w:val="00F228BE"/>
    <w:rsid w:val="00F22E67"/>
    <w:rsid w:val="00F23ABC"/>
    <w:rsid w:val="00F24352"/>
    <w:rsid w:val="00F24587"/>
    <w:rsid w:val="00F261DE"/>
    <w:rsid w:val="00F26285"/>
    <w:rsid w:val="00F267CA"/>
    <w:rsid w:val="00F301D8"/>
    <w:rsid w:val="00F302B0"/>
    <w:rsid w:val="00F3035A"/>
    <w:rsid w:val="00F31992"/>
    <w:rsid w:val="00F32AEF"/>
    <w:rsid w:val="00F32E52"/>
    <w:rsid w:val="00F33098"/>
    <w:rsid w:val="00F34C15"/>
    <w:rsid w:val="00F34CD9"/>
    <w:rsid w:val="00F34D2F"/>
    <w:rsid w:val="00F34EC6"/>
    <w:rsid w:val="00F36885"/>
    <w:rsid w:val="00F36FA6"/>
    <w:rsid w:val="00F375E6"/>
    <w:rsid w:val="00F4186D"/>
    <w:rsid w:val="00F4369B"/>
    <w:rsid w:val="00F43A07"/>
    <w:rsid w:val="00F44747"/>
    <w:rsid w:val="00F46E14"/>
    <w:rsid w:val="00F5080B"/>
    <w:rsid w:val="00F513F3"/>
    <w:rsid w:val="00F52DA8"/>
    <w:rsid w:val="00F539B2"/>
    <w:rsid w:val="00F53AA8"/>
    <w:rsid w:val="00F53CC2"/>
    <w:rsid w:val="00F54A3D"/>
    <w:rsid w:val="00F54B8F"/>
    <w:rsid w:val="00F5515F"/>
    <w:rsid w:val="00F5649B"/>
    <w:rsid w:val="00F60086"/>
    <w:rsid w:val="00F600BF"/>
    <w:rsid w:val="00F60488"/>
    <w:rsid w:val="00F60B80"/>
    <w:rsid w:val="00F62EDB"/>
    <w:rsid w:val="00F64A78"/>
    <w:rsid w:val="00F64B85"/>
    <w:rsid w:val="00F652C9"/>
    <w:rsid w:val="00F659C6"/>
    <w:rsid w:val="00F6747E"/>
    <w:rsid w:val="00F67E06"/>
    <w:rsid w:val="00F70152"/>
    <w:rsid w:val="00F70310"/>
    <w:rsid w:val="00F71900"/>
    <w:rsid w:val="00F72E73"/>
    <w:rsid w:val="00F7317D"/>
    <w:rsid w:val="00F73999"/>
    <w:rsid w:val="00F76D7B"/>
    <w:rsid w:val="00F77B1E"/>
    <w:rsid w:val="00F81134"/>
    <w:rsid w:val="00F8157E"/>
    <w:rsid w:val="00F8199B"/>
    <w:rsid w:val="00F8206E"/>
    <w:rsid w:val="00F83406"/>
    <w:rsid w:val="00F83A8D"/>
    <w:rsid w:val="00F83AD2"/>
    <w:rsid w:val="00F83E2B"/>
    <w:rsid w:val="00F8461F"/>
    <w:rsid w:val="00F84B85"/>
    <w:rsid w:val="00F84D55"/>
    <w:rsid w:val="00F858F9"/>
    <w:rsid w:val="00F87FA4"/>
    <w:rsid w:val="00F90ADD"/>
    <w:rsid w:val="00F90B66"/>
    <w:rsid w:val="00F9164D"/>
    <w:rsid w:val="00F91B3E"/>
    <w:rsid w:val="00F92541"/>
    <w:rsid w:val="00F926EF"/>
    <w:rsid w:val="00F93979"/>
    <w:rsid w:val="00F944D2"/>
    <w:rsid w:val="00F95C2E"/>
    <w:rsid w:val="00F95E59"/>
    <w:rsid w:val="00F96D77"/>
    <w:rsid w:val="00F97570"/>
    <w:rsid w:val="00F97810"/>
    <w:rsid w:val="00F9793F"/>
    <w:rsid w:val="00F97D55"/>
    <w:rsid w:val="00FA074D"/>
    <w:rsid w:val="00FA0D65"/>
    <w:rsid w:val="00FA0FCE"/>
    <w:rsid w:val="00FA274F"/>
    <w:rsid w:val="00FA6D3E"/>
    <w:rsid w:val="00FA7211"/>
    <w:rsid w:val="00FB07A9"/>
    <w:rsid w:val="00FB19BF"/>
    <w:rsid w:val="00FB1D3B"/>
    <w:rsid w:val="00FB291D"/>
    <w:rsid w:val="00FB3159"/>
    <w:rsid w:val="00FB3DB0"/>
    <w:rsid w:val="00FB44CF"/>
    <w:rsid w:val="00FB484A"/>
    <w:rsid w:val="00FB5210"/>
    <w:rsid w:val="00FB5400"/>
    <w:rsid w:val="00FB5B51"/>
    <w:rsid w:val="00FC0BD7"/>
    <w:rsid w:val="00FC11ED"/>
    <w:rsid w:val="00FC230B"/>
    <w:rsid w:val="00FC354A"/>
    <w:rsid w:val="00FC3979"/>
    <w:rsid w:val="00FC3BFD"/>
    <w:rsid w:val="00FC455F"/>
    <w:rsid w:val="00FC63B6"/>
    <w:rsid w:val="00FC7834"/>
    <w:rsid w:val="00FC7C93"/>
    <w:rsid w:val="00FD153D"/>
    <w:rsid w:val="00FD19E4"/>
    <w:rsid w:val="00FD29D1"/>
    <w:rsid w:val="00FD5934"/>
    <w:rsid w:val="00FD6B4A"/>
    <w:rsid w:val="00FE0A10"/>
    <w:rsid w:val="00FE1ED6"/>
    <w:rsid w:val="00FE210B"/>
    <w:rsid w:val="00FE2C0E"/>
    <w:rsid w:val="00FE31DC"/>
    <w:rsid w:val="00FE33C1"/>
    <w:rsid w:val="00FE3577"/>
    <w:rsid w:val="00FE7341"/>
    <w:rsid w:val="00FF028F"/>
    <w:rsid w:val="00FF0D0A"/>
    <w:rsid w:val="00FF17CF"/>
    <w:rsid w:val="00FF2077"/>
    <w:rsid w:val="00FF313F"/>
    <w:rsid w:val="00FF6115"/>
    <w:rsid w:val="00FF7482"/>
    <w:rsid w:val="00FF7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F6EFB"/>
  <w15:docId w15:val="{677910E1-A7E7-47A3-AE19-71F7A2AA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EB5028"/>
    <w:pPr>
      <w:widowControl w:val="0"/>
      <w:autoSpaceDE w:val="0"/>
      <w:autoSpaceDN w:val="0"/>
    </w:pPr>
    <w:rPr>
      <w:sz w:val="24"/>
      <w:szCs w:val="24"/>
      <w:lang w:eastAsia="en-US"/>
    </w:rPr>
  </w:style>
  <w:style w:type="paragraph" w:styleId="Virsraksts1">
    <w:name w:val="heading 1"/>
    <w:aliases w:val="Section Heading,heading1,Antraste 1,h1,Section Heading Char,heading1 Char,Antraste 1 Char,h1 Char,H1"/>
    <w:basedOn w:val="Parasts"/>
    <w:next w:val="Parasts"/>
    <w:link w:val="Virsraksts1Rakstz"/>
    <w:qFormat/>
    <w:rsid w:val="00EB5028"/>
    <w:pPr>
      <w:keepNext/>
      <w:numPr>
        <w:numId w:val="1"/>
      </w:numPr>
      <w:tabs>
        <w:tab w:val="clear" w:pos="1062"/>
        <w:tab w:val="num" w:pos="432"/>
      </w:tabs>
      <w:ind w:left="432"/>
      <w:jc w:val="center"/>
      <w:outlineLvl w:val="0"/>
    </w:pPr>
    <w:rPr>
      <w:rFonts w:ascii="Times New Roman Bold" w:hAnsi="Times New Roman Bold"/>
      <w:b/>
      <w:bCs/>
      <w:smallCaps/>
      <w:sz w:val="28"/>
    </w:rPr>
  </w:style>
  <w:style w:type="paragraph" w:styleId="Virsraksts2">
    <w:name w:val="heading 2"/>
    <w:basedOn w:val="Parasts"/>
    <w:next w:val="Parasts"/>
    <w:link w:val="Virsraksts2Rakstz"/>
    <w:uiPriority w:val="99"/>
    <w:qFormat/>
    <w:rsid w:val="00EB5028"/>
    <w:pPr>
      <w:keepNext/>
      <w:numPr>
        <w:ilvl w:val="1"/>
        <w:numId w:val="1"/>
      </w:numPr>
      <w:jc w:val="both"/>
      <w:outlineLvl w:val="1"/>
    </w:pPr>
    <w:rPr>
      <w:b/>
      <w:bCs/>
      <w:szCs w:val="28"/>
    </w:rPr>
  </w:style>
  <w:style w:type="paragraph" w:styleId="Virsraksts3">
    <w:name w:val="heading 3"/>
    <w:basedOn w:val="Parasts"/>
    <w:next w:val="Parasts"/>
    <w:link w:val="Virsraksts3Rakstz"/>
    <w:uiPriority w:val="99"/>
    <w:qFormat/>
    <w:rsid w:val="00EB5028"/>
    <w:pPr>
      <w:keepNext/>
      <w:numPr>
        <w:ilvl w:val="2"/>
        <w:numId w:val="1"/>
      </w:numPr>
      <w:tabs>
        <w:tab w:val="clear" w:pos="720"/>
        <w:tab w:val="num" w:pos="1260"/>
      </w:tabs>
      <w:ind w:left="1260"/>
      <w:jc w:val="both"/>
      <w:outlineLvl w:val="2"/>
    </w:pPr>
  </w:style>
  <w:style w:type="paragraph" w:styleId="Virsraksts4">
    <w:name w:val="heading 4"/>
    <w:basedOn w:val="Parasts"/>
    <w:next w:val="Parasts"/>
    <w:link w:val="Virsraksts4Rakstz"/>
    <w:uiPriority w:val="99"/>
    <w:qFormat/>
    <w:rsid w:val="00EB5028"/>
    <w:pPr>
      <w:keepNext/>
      <w:numPr>
        <w:ilvl w:val="3"/>
        <w:numId w:val="1"/>
      </w:numPr>
      <w:tabs>
        <w:tab w:val="clear" w:pos="864"/>
        <w:tab w:val="num" w:pos="1800"/>
      </w:tabs>
      <w:ind w:left="1800" w:hanging="1080"/>
      <w:jc w:val="both"/>
      <w:outlineLvl w:val="3"/>
    </w:pPr>
    <w:rPr>
      <w:szCs w:val="22"/>
    </w:rPr>
  </w:style>
  <w:style w:type="paragraph" w:styleId="Virsraksts5">
    <w:name w:val="heading 5"/>
    <w:basedOn w:val="Parasts"/>
    <w:next w:val="Parasts"/>
    <w:link w:val="Virsraksts5Rakstz"/>
    <w:uiPriority w:val="99"/>
    <w:qFormat/>
    <w:rsid w:val="00EB5028"/>
    <w:pPr>
      <w:keepNext/>
      <w:numPr>
        <w:ilvl w:val="4"/>
        <w:numId w:val="1"/>
      </w:numPr>
      <w:tabs>
        <w:tab w:val="clear" w:pos="1008"/>
        <w:tab w:val="num" w:pos="3060"/>
      </w:tabs>
      <w:ind w:left="3060" w:hanging="1260"/>
      <w:jc w:val="both"/>
      <w:outlineLvl w:val="4"/>
    </w:pPr>
  </w:style>
  <w:style w:type="paragraph" w:styleId="Virsraksts6">
    <w:name w:val="heading 6"/>
    <w:basedOn w:val="Parasts"/>
    <w:next w:val="Parasts"/>
    <w:link w:val="Virsraksts6Rakstz"/>
    <w:uiPriority w:val="99"/>
    <w:qFormat/>
    <w:rsid w:val="00EB5028"/>
    <w:pPr>
      <w:keepNext/>
      <w:numPr>
        <w:ilvl w:val="5"/>
        <w:numId w:val="1"/>
      </w:numPr>
      <w:jc w:val="center"/>
      <w:outlineLvl w:val="5"/>
    </w:pPr>
    <w:rPr>
      <w:b/>
      <w:bCs/>
      <w:sz w:val="22"/>
      <w:szCs w:val="22"/>
    </w:rPr>
  </w:style>
  <w:style w:type="paragraph" w:styleId="Virsraksts7">
    <w:name w:val="heading 7"/>
    <w:basedOn w:val="Parasts"/>
    <w:next w:val="Parasts"/>
    <w:link w:val="Virsraksts7Rakstz"/>
    <w:uiPriority w:val="99"/>
    <w:qFormat/>
    <w:rsid w:val="00EB5028"/>
    <w:pPr>
      <w:keepNext/>
      <w:numPr>
        <w:ilvl w:val="6"/>
        <w:numId w:val="1"/>
      </w:numPr>
      <w:jc w:val="both"/>
      <w:outlineLvl w:val="6"/>
    </w:pPr>
    <w:rPr>
      <w:b/>
      <w:bCs/>
      <w:sz w:val="22"/>
      <w:szCs w:val="22"/>
    </w:rPr>
  </w:style>
  <w:style w:type="paragraph" w:styleId="Virsraksts8">
    <w:name w:val="heading 8"/>
    <w:basedOn w:val="Parasts"/>
    <w:next w:val="Parasts"/>
    <w:link w:val="Virsraksts8Rakstz"/>
    <w:uiPriority w:val="99"/>
    <w:qFormat/>
    <w:rsid w:val="00EB5028"/>
    <w:pPr>
      <w:keepNext/>
      <w:numPr>
        <w:ilvl w:val="7"/>
        <w:numId w:val="1"/>
      </w:numPr>
      <w:jc w:val="both"/>
      <w:outlineLvl w:val="7"/>
    </w:pPr>
    <w:rPr>
      <w:b/>
      <w:bCs/>
      <w:sz w:val="22"/>
      <w:szCs w:val="22"/>
    </w:rPr>
  </w:style>
  <w:style w:type="paragraph" w:styleId="Virsraksts9">
    <w:name w:val="heading 9"/>
    <w:basedOn w:val="Parasts"/>
    <w:next w:val="Parasts"/>
    <w:link w:val="Virsraksts9Rakstz"/>
    <w:uiPriority w:val="99"/>
    <w:qFormat/>
    <w:rsid w:val="00EB5028"/>
    <w:pPr>
      <w:keepNext/>
      <w:numPr>
        <w:ilvl w:val="8"/>
        <w:numId w:val="1"/>
      </w:numPr>
      <w:jc w:val="center"/>
      <w:outlineLvl w:val="8"/>
    </w:pPr>
    <w:rPr>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link w:val="Virsraksts3"/>
    <w:uiPriority w:val="99"/>
    <w:rsid w:val="00EB5028"/>
    <w:rPr>
      <w:sz w:val="24"/>
      <w:szCs w:val="24"/>
      <w:lang w:eastAsia="en-US"/>
    </w:rPr>
  </w:style>
  <w:style w:type="paragraph" w:styleId="Kjene">
    <w:name w:val="footer"/>
    <w:basedOn w:val="Parasts"/>
    <w:link w:val="KjeneRakstz"/>
    <w:uiPriority w:val="99"/>
    <w:rsid w:val="00EB5028"/>
    <w:pPr>
      <w:tabs>
        <w:tab w:val="center" w:pos="4153"/>
        <w:tab w:val="right" w:pos="8306"/>
      </w:tabs>
    </w:pPr>
  </w:style>
  <w:style w:type="character" w:customStyle="1" w:styleId="KjeneRakstz">
    <w:name w:val="Kājene Rakstz."/>
    <w:link w:val="Kjene"/>
    <w:uiPriority w:val="99"/>
    <w:rsid w:val="001C3717"/>
    <w:rPr>
      <w:sz w:val="24"/>
      <w:szCs w:val="24"/>
      <w:lang w:eastAsia="en-US"/>
    </w:rPr>
  </w:style>
  <w:style w:type="character" w:styleId="Lappusesnumurs">
    <w:name w:val="page number"/>
    <w:rsid w:val="00EB5028"/>
    <w:rPr>
      <w:rFonts w:ascii="Times New Roman" w:hAnsi="Times New Roman" w:cs="Times New Roman"/>
      <w:sz w:val="20"/>
      <w:szCs w:val="20"/>
    </w:rPr>
  </w:style>
  <w:style w:type="paragraph" w:styleId="Galvene">
    <w:name w:val="header"/>
    <w:aliases w:val=" Char3"/>
    <w:basedOn w:val="Parasts"/>
    <w:link w:val="GalveneRakstz"/>
    <w:rsid w:val="00EB5028"/>
    <w:pPr>
      <w:tabs>
        <w:tab w:val="center" w:pos="4153"/>
        <w:tab w:val="right" w:pos="8306"/>
      </w:tabs>
    </w:pPr>
  </w:style>
  <w:style w:type="paragraph" w:styleId="Pamatteksts">
    <w:name w:val="Body Text"/>
    <w:basedOn w:val="Parasts"/>
    <w:link w:val="PamattekstsRakstz"/>
    <w:rsid w:val="00EB5028"/>
    <w:pPr>
      <w:jc w:val="both"/>
    </w:pPr>
  </w:style>
  <w:style w:type="paragraph" w:styleId="Pamattekstsaratkpi">
    <w:name w:val="Body Text Indent"/>
    <w:basedOn w:val="Parasts"/>
    <w:link w:val="PamattekstsaratkpiRakstz"/>
    <w:rsid w:val="00EB5028"/>
    <w:pPr>
      <w:widowControl/>
      <w:tabs>
        <w:tab w:val="left" w:pos="0"/>
      </w:tabs>
      <w:suppressAutoHyphens/>
      <w:jc w:val="both"/>
    </w:pPr>
  </w:style>
  <w:style w:type="paragraph" w:styleId="Pamattekstaatkpe2">
    <w:name w:val="Body Text Indent 2"/>
    <w:basedOn w:val="Parasts"/>
    <w:link w:val="Pamattekstaatkpe2Rakstz"/>
    <w:uiPriority w:val="99"/>
    <w:rsid w:val="00EB5028"/>
    <w:pPr>
      <w:ind w:left="284" w:firstLine="76"/>
      <w:jc w:val="both"/>
    </w:pPr>
    <w:rPr>
      <w:color w:val="000000"/>
    </w:rPr>
  </w:style>
  <w:style w:type="paragraph" w:styleId="Pamattekstaatkpe3">
    <w:name w:val="Body Text Indent 3"/>
    <w:basedOn w:val="Parasts"/>
    <w:link w:val="Pamattekstaatkpe3Rakstz"/>
    <w:rsid w:val="00EB5028"/>
    <w:pPr>
      <w:tabs>
        <w:tab w:val="left" w:pos="1260"/>
      </w:tabs>
      <w:ind w:left="426"/>
      <w:jc w:val="both"/>
    </w:pPr>
  </w:style>
  <w:style w:type="paragraph" w:styleId="Apakvirsraksts">
    <w:name w:val="Subtitle"/>
    <w:basedOn w:val="Parasts"/>
    <w:link w:val="ApakvirsrakstsRakstz"/>
    <w:qFormat/>
    <w:rsid w:val="00EB5028"/>
    <w:pPr>
      <w:jc w:val="center"/>
    </w:pPr>
    <w:rPr>
      <w:rFonts w:ascii="Teutonica" w:hAnsi="Teutonica"/>
      <w:sz w:val="20"/>
      <w:szCs w:val="20"/>
    </w:rPr>
  </w:style>
  <w:style w:type="paragraph" w:styleId="Saturs1">
    <w:name w:val="toc 1"/>
    <w:basedOn w:val="Parasts"/>
    <w:next w:val="Parasts"/>
    <w:autoRedefine/>
    <w:uiPriority w:val="99"/>
    <w:rsid w:val="00EB5028"/>
    <w:pPr>
      <w:tabs>
        <w:tab w:val="left" w:pos="426"/>
        <w:tab w:val="right" w:leader="dot" w:pos="8690"/>
      </w:tabs>
    </w:pPr>
  </w:style>
  <w:style w:type="paragraph" w:styleId="Saturs2">
    <w:name w:val="toc 2"/>
    <w:basedOn w:val="Parasts"/>
    <w:next w:val="Parasts"/>
    <w:autoRedefine/>
    <w:uiPriority w:val="99"/>
    <w:rsid w:val="00EB5028"/>
    <w:pPr>
      <w:widowControl/>
      <w:tabs>
        <w:tab w:val="right" w:leader="dot" w:pos="8690"/>
      </w:tabs>
    </w:pPr>
    <w:rPr>
      <w:szCs w:val="28"/>
    </w:rPr>
  </w:style>
  <w:style w:type="paragraph" w:styleId="Saturs3">
    <w:name w:val="toc 3"/>
    <w:basedOn w:val="Parasts"/>
    <w:next w:val="Parasts"/>
    <w:autoRedefine/>
    <w:uiPriority w:val="99"/>
    <w:rsid w:val="00EB5028"/>
    <w:pPr>
      <w:tabs>
        <w:tab w:val="right" w:leader="dot" w:pos="8690"/>
      </w:tabs>
      <w:ind w:left="480"/>
    </w:pPr>
  </w:style>
  <w:style w:type="paragraph" w:styleId="Pamatteksts3">
    <w:name w:val="Body Text 3"/>
    <w:basedOn w:val="Parasts"/>
    <w:link w:val="Pamatteksts3Rakstz"/>
    <w:uiPriority w:val="99"/>
    <w:rsid w:val="00EB5028"/>
    <w:pPr>
      <w:widowControl/>
      <w:jc w:val="center"/>
    </w:pPr>
    <w:rPr>
      <w:caps/>
      <w:noProof/>
      <w:sz w:val="28"/>
      <w:szCs w:val="28"/>
      <w:lang w:val="en-US"/>
    </w:rPr>
  </w:style>
  <w:style w:type="paragraph" w:styleId="Nosaukums">
    <w:name w:val="Title"/>
    <w:basedOn w:val="Parasts"/>
    <w:link w:val="NosaukumsRakstz"/>
    <w:uiPriority w:val="99"/>
    <w:qFormat/>
    <w:rsid w:val="00EB5028"/>
    <w:pPr>
      <w:jc w:val="center"/>
    </w:pPr>
    <w:rPr>
      <w:b/>
      <w:bCs/>
      <w:sz w:val="28"/>
      <w:szCs w:val="28"/>
    </w:rPr>
  </w:style>
  <w:style w:type="paragraph" w:customStyle="1" w:styleId="Preformatted">
    <w:name w:val="Preformatted"/>
    <w:basedOn w:val="Parasts"/>
    <w:rsid w:val="00EB502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w:sz w:val="20"/>
      <w:szCs w:val="20"/>
    </w:rPr>
  </w:style>
  <w:style w:type="paragraph" w:styleId="Sarakstaaizzme">
    <w:name w:val="List Bullet"/>
    <w:basedOn w:val="Parasts"/>
    <w:autoRedefine/>
    <w:rsid w:val="00EB5028"/>
    <w:pPr>
      <w:keepNext/>
      <w:keepLines/>
      <w:widowControl/>
      <w:tabs>
        <w:tab w:val="left" w:pos="426"/>
        <w:tab w:val="num" w:pos="1440"/>
      </w:tabs>
      <w:spacing w:after="60"/>
      <w:ind w:left="1440" w:hanging="360"/>
    </w:pPr>
  </w:style>
  <w:style w:type="paragraph" w:styleId="Datums">
    <w:name w:val="Date"/>
    <w:basedOn w:val="Parasts"/>
    <w:next w:val="Parasts"/>
    <w:link w:val="DatumsRakstz"/>
    <w:rsid w:val="00EB5028"/>
    <w:pPr>
      <w:widowControl/>
    </w:pPr>
  </w:style>
  <w:style w:type="character" w:styleId="Hipersaite">
    <w:name w:val="Hyperlink"/>
    <w:uiPriority w:val="99"/>
    <w:rsid w:val="00EB5028"/>
    <w:rPr>
      <w:color w:val="0000FF"/>
      <w:u w:val="single"/>
    </w:rPr>
  </w:style>
  <w:style w:type="paragraph" w:customStyle="1" w:styleId="brdtext">
    <w:name w:val="brödtext"/>
    <w:basedOn w:val="Parasts"/>
    <w:rsid w:val="00EB5028"/>
    <w:pPr>
      <w:widowControl/>
      <w:spacing w:before="120"/>
      <w:ind w:left="340"/>
    </w:pPr>
    <w:rPr>
      <w:sz w:val="22"/>
      <w:szCs w:val="22"/>
      <w:lang w:val="en-US"/>
    </w:rPr>
  </w:style>
  <w:style w:type="character" w:styleId="Izmantotahipersaite">
    <w:name w:val="FollowedHyperlink"/>
    <w:uiPriority w:val="99"/>
    <w:rsid w:val="00EB5028"/>
    <w:rPr>
      <w:color w:val="800080"/>
      <w:u w:val="single"/>
    </w:rPr>
  </w:style>
  <w:style w:type="paragraph" w:styleId="Pamatteksts2">
    <w:name w:val="Body Text 2"/>
    <w:basedOn w:val="Parasts"/>
    <w:link w:val="Pamatteksts2Rakstz"/>
    <w:uiPriority w:val="99"/>
    <w:rsid w:val="00EB5028"/>
    <w:pPr>
      <w:widowControl/>
      <w:tabs>
        <w:tab w:val="left" w:pos="0"/>
      </w:tabs>
      <w:suppressAutoHyphens/>
      <w:autoSpaceDE/>
      <w:autoSpaceDN/>
      <w:jc w:val="both"/>
    </w:pPr>
    <w:rPr>
      <w:lang w:eastAsia="sv-SE"/>
    </w:rPr>
  </w:style>
  <w:style w:type="character" w:styleId="Komentraatsauce">
    <w:name w:val="annotation reference"/>
    <w:uiPriority w:val="99"/>
    <w:rsid w:val="00EB5028"/>
    <w:rPr>
      <w:sz w:val="16"/>
      <w:szCs w:val="16"/>
    </w:rPr>
  </w:style>
  <w:style w:type="paragraph" w:customStyle="1" w:styleId="Head61">
    <w:name w:val="Head 6.1"/>
    <w:basedOn w:val="Parasts"/>
    <w:rsid w:val="00EB5028"/>
    <w:pPr>
      <w:suppressAutoHyphens/>
      <w:jc w:val="center"/>
    </w:pPr>
    <w:rPr>
      <w:rFonts w:ascii="Times New Roman Bold" w:hAnsi="Times New Roman Bold"/>
      <w:b/>
      <w:bCs/>
      <w:sz w:val="28"/>
      <w:szCs w:val="28"/>
    </w:rPr>
  </w:style>
  <w:style w:type="paragraph" w:customStyle="1" w:styleId="Style1">
    <w:name w:val="Style1"/>
    <w:basedOn w:val="Parasts"/>
    <w:rsid w:val="00EB5028"/>
    <w:pPr>
      <w:autoSpaceDE/>
      <w:autoSpaceDN/>
      <w:jc w:val="both"/>
    </w:pPr>
    <w:rPr>
      <w:szCs w:val="20"/>
      <w:lang w:val="en-US"/>
    </w:rPr>
  </w:style>
  <w:style w:type="paragraph" w:customStyle="1" w:styleId="audits1">
    <w:name w:val="audits1"/>
    <w:basedOn w:val="Parasts"/>
    <w:rsid w:val="00EB5028"/>
    <w:pPr>
      <w:widowControl/>
      <w:tabs>
        <w:tab w:val="num" w:pos="360"/>
      </w:tabs>
      <w:spacing w:before="120"/>
      <w:ind w:left="360" w:hanging="360"/>
      <w:jc w:val="center"/>
    </w:pPr>
    <w:rPr>
      <w:b/>
    </w:rPr>
  </w:style>
  <w:style w:type="paragraph" w:customStyle="1" w:styleId="NormalIMP">
    <w:name w:val="Normal_IMP"/>
    <w:basedOn w:val="Parasts"/>
    <w:rsid w:val="00EB5028"/>
    <w:pPr>
      <w:widowControl/>
      <w:suppressAutoHyphens/>
      <w:overflowPunct w:val="0"/>
      <w:adjustRightInd w:val="0"/>
      <w:spacing w:line="230" w:lineRule="auto"/>
      <w:textAlignment w:val="baseline"/>
    </w:pPr>
    <w:rPr>
      <w:szCs w:val="20"/>
      <w:lang w:val="en-US"/>
    </w:rPr>
  </w:style>
  <w:style w:type="paragraph" w:styleId="Paraststmeklis">
    <w:name w:val="Normal (Web)"/>
    <w:basedOn w:val="Parasts"/>
    <w:uiPriority w:val="99"/>
    <w:rsid w:val="00EB5028"/>
    <w:pPr>
      <w:widowControl/>
      <w:autoSpaceDE/>
      <w:autoSpaceDN/>
      <w:spacing w:before="100" w:beforeAutospacing="1" w:after="100" w:afterAutospacing="1"/>
    </w:pPr>
    <w:rPr>
      <w:lang w:val="en-GB"/>
    </w:rPr>
  </w:style>
  <w:style w:type="paragraph" w:customStyle="1" w:styleId="font5">
    <w:name w:val="font5"/>
    <w:basedOn w:val="Parasts"/>
    <w:rsid w:val="00EB5028"/>
    <w:pPr>
      <w:widowControl/>
      <w:autoSpaceDE/>
      <w:autoSpaceDN/>
      <w:spacing w:before="100" w:beforeAutospacing="1" w:after="100" w:afterAutospacing="1"/>
    </w:pPr>
    <w:rPr>
      <w:sz w:val="20"/>
      <w:szCs w:val="20"/>
      <w:lang w:val="en-US"/>
    </w:rPr>
  </w:style>
  <w:style w:type="paragraph" w:customStyle="1" w:styleId="font6">
    <w:name w:val="font6"/>
    <w:basedOn w:val="Parasts"/>
    <w:rsid w:val="00EB5028"/>
    <w:pPr>
      <w:widowControl/>
      <w:autoSpaceDE/>
      <w:autoSpaceDN/>
      <w:spacing w:before="100" w:beforeAutospacing="1" w:after="100" w:afterAutospacing="1"/>
    </w:pPr>
    <w:rPr>
      <w:b/>
      <w:bCs/>
      <w:sz w:val="20"/>
      <w:szCs w:val="20"/>
      <w:u w:val="single"/>
      <w:lang w:val="en-US"/>
    </w:rPr>
  </w:style>
  <w:style w:type="paragraph" w:customStyle="1" w:styleId="xl24">
    <w:name w:val="xl24"/>
    <w:basedOn w:val="Parasts"/>
    <w:rsid w:val="00EB5028"/>
    <w:pPr>
      <w:widowControl/>
      <w:pBdr>
        <w:top w:val="single" w:sz="4" w:space="0" w:color="auto"/>
        <w:left w:val="single" w:sz="4" w:space="0" w:color="auto"/>
        <w:right w:val="single" w:sz="4" w:space="0" w:color="auto"/>
      </w:pBdr>
      <w:autoSpaceDE/>
      <w:autoSpaceDN/>
      <w:spacing w:before="100" w:beforeAutospacing="1" w:after="100" w:afterAutospacing="1"/>
      <w:jc w:val="both"/>
      <w:textAlignment w:val="top"/>
    </w:pPr>
    <w:rPr>
      <w:lang w:val="en-US"/>
    </w:rPr>
  </w:style>
  <w:style w:type="paragraph" w:customStyle="1" w:styleId="xl25">
    <w:name w:val="xl25"/>
    <w:basedOn w:val="Parasts"/>
    <w:rsid w:val="00EB502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lang w:val="en-US"/>
    </w:rPr>
  </w:style>
  <w:style w:type="paragraph" w:customStyle="1" w:styleId="xl26">
    <w:name w:val="xl26"/>
    <w:basedOn w:val="Parasts"/>
    <w:rsid w:val="00EB5028"/>
    <w:pPr>
      <w:widowControl/>
      <w:autoSpaceDE/>
      <w:autoSpaceDN/>
      <w:spacing w:before="100" w:beforeAutospacing="1" w:after="100" w:afterAutospacing="1"/>
    </w:pPr>
    <w:rPr>
      <w:lang w:val="en-US"/>
    </w:rPr>
  </w:style>
  <w:style w:type="paragraph" w:customStyle="1" w:styleId="xl27">
    <w:name w:val="xl27"/>
    <w:basedOn w:val="Parasts"/>
    <w:rsid w:val="00EB5028"/>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lang w:val="en-US"/>
    </w:rPr>
  </w:style>
  <w:style w:type="paragraph" w:customStyle="1" w:styleId="xl28">
    <w:name w:val="xl28"/>
    <w:basedOn w:val="Parasts"/>
    <w:rsid w:val="00EB5028"/>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lang w:val="en-US"/>
    </w:rPr>
  </w:style>
  <w:style w:type="paragraph" w:customStyle="1" w:styleId="xl29">
    <w:name w:val="xl29"/>
    <w:basedOn w:val="Parasts"/>
    <w:rsid w:val="00EB502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0">
    <w:name w:val="xl30"/>
    <w:basedOn w:val="Parasts"/>
    <w:rsid w:val="00EB5028"/>
    <w:pPr>
      <w:widowControl/>
      <w:autoSpaceDE/>
      <w:autoSpaceDN/>
      <w:spacing w:before="100" w:beforeAutospacing="1" w:after="100" w:afterAutospacing="1"/>
      <w:jc w:val="center"/>
      <w:textAlignment w:val="center"/>
    </w:pPr>
    <w:rPr>
      <w:lang w:val="en-US"/>
    </w:rPr>
  </w:style>
  <w:style w:type="paragraph" w:customStyle="1" w:styleId="xl31">
    <w:name w:val="xl31"/>
    <w:basedOn w:val="Parasts"/>
    <w:rsid w:val="00EB502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18"/>
      <w:szCs w:val="18"/>
      <w:lang w:val="en-US"/>
    </w:rPr>
  </w:style>
  <w:style w:type="paragraph" w:customStyle="1" w:styleId="xl32">
    <w:name w:val="xl32"/>
    <w:basedOn w:val="Parasts"/>
    <w:rsid w:val="00EB502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
    <w:name w:val="xl33"/>
    <w:basedOn w:val="Parasts"/>
    <w:rsid w:val="00EB502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4">
    <w:name w:val="xl34"/>
    <w:basedOn w:val="Parasts"/>
    <w:rsid w:val="00EB5028"/>
    <w:pPr>
      <w:widowControl/>
      <w:pBdr>
        <w:top w:val="single" w:sz="4" w:space="0" w:color="auto"/>
        <w:left w:val="single" w:sz="4" w:space="0" w:color="auto"/>
        <w:right w:val="single" w:sz="4" w:space="0" w:color="auto"/>
      </w:pBdr>
      <w:autoSpaceDE/>
      <w:autoSpaceDN/>
      <w:spacing w:before="100" w:beforeAutospacing="1" w:after="100" w:afterAutospacing="1"/>
      <w:jc w:val="center"/>
    </w:pPr>
    <w:rPr>
      <w:lang w:val="en-US"/>
    </w:rPr>
  </w:style>
  <w:style w:type="paragraph" w:customStyle="1" w:styleId="xl35">
    <w:name w:val="xl35"/>
    <w:basedOn w:val="Parasts"/>
    <w:rsid w:val="00EB5028"/>
    <w:pPr>
      <w:widowControl/>
      <w:pBdr>
        <w:left w:val="single" w:sz="4" w:space="0" w:color="auto"/>
        <w:right w:val="single" w:sz="4" w:space="0" w:color="auto"/>
      </w:pBdr>
      <w:autoSpaceDE/>
      <w:autoSpaceDN/>
      <w:spacing w:before="100" w:beforeAutospacing="1" w:after="100" w:afterAutospacing="1"/>
      <w:jc w:val="center"/>
    </w:pPr>
    <w:rPr>
      <w:lang w:val="en-US"/>
    </w:rPr>
  </w:style>
  <w:style w:type="paragraph" w:customStyle="1" w:styleId="xl36">
    <w:name w:val="xl36"/>
    <w:basedOn w:val="Parasts"/>
    <w:rsid w:val="00EB5028"/>
    <w:pPr>
      <w:widowControl/>
      <w:pBdr>
        <w:top w:val="single" w:sz="4" w:space="0" w:color="auto"/>
        <w:left w:val="single" w:sz="4" w:space="0" w:color="auto"/>
        <w:right w:val="single" w:sz="4" w:space="0" w:color="auto"/>
      </w:pBdr>
      <w:autoSpaceDE/>
      <w:autoSpaceDN/>
      <w:spacing w:before="100" w:beforeAutospacing="1" w:after="100" w:afterAutospacing="1"/>
      <w:jc w:val="center"/>
    </w:pPr>
    <w:rPr>
      <w:lang w:val="en-US"/>
    </w:rPr>
  </w:style>
  <w:style w:type="paragraph" w:customStyle="1" w:styleId="xl37">
    <w:name w:val="xl37"/>
    <w:basedOn w:val="Parasts"/>
    <w:rsid w:val="00EB5028"/>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lang w:val="en-US"/>
    </w:rPr>
  </w:style>
  <w:style w:type="paragraph" w:customStyle="1" w:styleId="xl38">
    <w:name w:val="xl38"/>
    <w:basedOn w:val="Parasts"/>
    <w:rsid w:val="00EB5028"/>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lang w:val="en-US"/>
    </w:rPr>
  </w:style>
  <w:style w:type="paragraph" w:customStyle="1" w:styleId="xl39">
    <w:name w:val="xl39"/>
    <w:basedOn w:val="Parasts"/>
    <w:rsid w:val="00EB5028"/>
    <w:pPr>
      <w:widowControl/>
      <w:pBdr>
        <w:top w:val="single" w:sz="8" w:space="0" w:color="auto"/>
        <w:left w:val="single" w:sz="8" w:space="0" w:color="auto"/>
        <w:bottom w:val="single" w:sz="8" w:space="0" w:color="auto"/>
      </w:pBdr>
      <w:autoSpaceDE/>
      <w:autoSpaceDN/>
      <w:spacing w:before="100" w:beforeAutospacing="1" w:after="100" w:afterAutospacing="1"/>
      <w:jc w:val="right"/>
    </w:pPr>
    <w:rPr>
      <w:b/>
      <w:bCs/>
      <w:lang w:val="en-US"/>
    </w:rPr>
  </w:style>
  <w:style w:type="paragraph" w:customStyle="1" w:styleId="xl40">
    <w:name w:val="xl40"/>
    <w:basedOn w:val="Parasts"/>
    <w:rsid w:val="00EB5028"/>
    <w:pPr>
      <w:widowControl/>
      <w:pBdr>
        <w:top w:val="single" w:sz="8" w:space="0" w:color="auto"/>
        <w:bottom w:val="single" w:sz="8" w:space="0" w:color="auto"/>
      </w:pBdr>
      <w:autoSpaceDE/>
      <w:autoSpaceDN/>
      <w:spacing w:before="100" w:beforeAutospacing="1" w:after="100" w:afterAutospacing="1"/>
      <w:jc w:val="right"/>
    </w:pPr>
    <w:rPr>
      <w:b/>
      <w:bCs/>
      <w:lang w:val="en-US"/>
    </w:rPr>
  </w:style>
  <w:style w:type="paragraph" w:customStyle="1" w:styleId="xl41">
    <w:name w:val="xl41"/>
    <w:basedOn w:val="Parasts"/>
    <w:rsid w:val="00EB5028"/>
    <w:pPr>
      <w:widowControl/>
      <w:pBdr>
        <w:top w:val="single" w:sz="8" w:space="0" w:color="auto"/>
        <w:bottom w:val="single" w:sz="8" w:space="0" w:color="auto"/>
        <w:right w:val="single" w:sz="8" w:space="0" w:color="auto"/>
      </w:pBdr>
      <w:autoSpaceDE/>
      <w:autoSpaceDN/>
      <w:spacing w:before="100" w:beforeAutospacing="1" w:after="100" w:afterAutospacing="1"/>
      <w:jc w:val="right"/>
    </w:pPr>
    <w:rPr>
      <w:b/>
      <w:bCs/>
      <w:lang w:val="en-US"/>
    </w:rPr>
  </w:style>
  <w:style w:type="paragraph" w:customStyle="1" w:styleId="xl42">
    <w:name w:val="xl42"/>
    <w:basedOn w:val="Parasts"/>
    <w:rsid w:val="00EB502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8"/>
      <w:szCs w:val="18"/>
      <w:lang w:val="en-US"/>
    </w:rPr>
  </w:style>
  <w:style w:type="paragraph" w:customStyle="1" w:styleId="xl43">
    <w:name w:val="xl43"/>
    <w:basedOn w:val="Parasts"/>
    <w:rsid w:val="00EB502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44">
    <w:name w:val="xl44"/>
    <w:basedOn w:val="Parasts"/>
    <w:rsid w:val="00EB502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45">
    <w:name w:val="xl45"/>
    <w:basedOn w:val="Parasts"/>
    <w:rsid w:val="00EB5028"/>
    <w:pPr>
      <w:widowControl/>
      <w:pBdr>
        <w:top w:val="single" w:sz="4" w:space="0" w:color="auto"/>
        <w:left w:val="single" w:sz="4" w:space="0" w:color="auto"/>
      </w:pBdr>
      <w:autoSpaceDE/>
      <w:autoSpaceDN/>
      <w:spacing w:before="100" w:beforeAutospacing="1" w:after="100" w:afterAutospacing="1"/>
      <w:jc w:val="center"/>
      <w:textAlignment w:val="center"/>
    </w:pPr>
    <w:rPr>
      <w:b/>
      <w:bCs/>
      <w:sz w:val="18"/>
      <w:szCs w:val="18"/>
      <w:lang w:val="en-US"/>
    </w:rPr>
  </w:style>
  <w:style w:type="paragraph" w:customStyle="1" w:styleId="xl46">
    <w:name w:val="xl46"/>
    <w:basedOn w:val="Parasts"/>
    <w:rsid w:val="00EB5028"/>
    <w:pPr>
      <w:widowControl/>
      <w:pBdr>
        <w:top w:val="single" w:sz="4" w:space="0" w:color="auto"/>
        <w:right w:val="single" w:sz="4" w:space="0" w:color="auto"/>
      </w:pBdr>
      <w:autoSpaceDE/>
      <w:autoSpaceDN/>
      <w:spacing w:before="100" w:beforeAutospacing="1" w:after="100" w:afterAutospacing="1"/>
      <w:jc w:val="center"/>
      <w:textAlignment w:val="center"/>
    </w:pPr>
    <w:rPr>
      <w:b/>
      <w:bCs/>
      <w:sz w:val="18"/>
      <w:szCs w:val="18"/>
      <w:lang w:val="en-US"/>
    </w:rPr>
  </w:style>
  <w:style w:type="paragraph" w:customStyle="1" w:styleId="xl47">
    <w:name w:val="xl47"/>
    <w:basedOn w:val="Parasts"/>
    <w:rsid w:val="00EB5028"/>
    <w:pPr>
      <w:widowControl/>
      <w:pBdr>
        <w:left w:val="single" w:sz="4" w:space="0" w:color="auto"/>
        <w:bottom w:val="single" w:sz="4" w:space="0" w:color="auto"/>
      </w:pBdr>
      <w:autoSpaceDE/>
      <w:autoSpaceDN/>
      <w:spacing w:before="100" w:beforeAutospacing="1" w:after="100" w:afterAutospacing="1"/>
      <w:jc w:val="center"/>
      <w:textAlignment w:val="center"/>
    </w:pPr>
    <w:rPr>
      <w:b/>
      <w:bCs/>
      <w:sz w:val="18"/>
      <w:szCs w:val="18"/>
      <w:lang w:val="en-US"/>
    </w:rPr>
  </w:style>
  <w:style w:type="paragraph" w:customStyle="1" w:styleId="xl48">
    <w:name w:val="xl48"/>
    <w:basedOn w:val="Parasts"/>
    <w:rsid w:val="00EB5028"/>
    <w:pPr>
      <w:widowControl/>
      <w:pBdr>
        <w:bottom w:val="single" w:sz="4" w:space="0" w:color="auto"/>
        <w:right w:val="single" w:sz="4" w:space="0" w:color="auto"/>
      </w:pBdr>
      <w:autoSpaceDE/>
      <w:autoSpaceDN/>
      <w:spacing w:before="100" w:beforeAutospacing="1" w:after="100" w:afterAutospacing="1"/>
      <w:jc w:val="center"/>
      <w:textAlignment w:val="center"/>
    </w:pPr>
    <w:rPr>
      <w:b/>
      <w:bCs/>
      <w:sz w:val="18"/>
      <w:szCs w:val="18"/>
      <w:lang w:val="en-US"/>
    </w:rPr>
  </w:style>
  <w:style w:type="paragraph" w:customStyle="1" w:styleId="xl49">
    <w:name w:val="xl49"/>
    <w:basedOn w:val="Parasts"/>
    <w:rsid w:val="00EB502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18"/>
      <w:szCs w:val="18"/>
      <w:lang w:val="en-US"/>
    </w:rPr>
  </w:style>
  <w:style w:type="paragraph" w:customStyle="1" w:styleId="xl50">
    <w:name w:val="xl50"/>
    <w:basedOn w:val="Parasts"/>
    <w:rsid w:val="00EB502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val="en-US"/>
    </w:rPr>
  </w:style>
  <w:style w:type="paragraph" w:customStyle="1" w:styleId="xl51">
    <w:name w:val="xl51"/>
    <w:basedOn w:val="Parasts"/>
    <w:rsid w:val="00EB502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lang w:val="en-US"/>
    </w:rPr>
  </w:style>
  <w:style w:type="paragraph" w:customStyle="1" w:styleId="BodySingle">
    <w:name w:val="Body Single"/>
    <w:rsid w:val="00EB5028"/>
    <w:pPr>
      <w:tabs>
        <w:tab w:val="left" w:pos="705"/>
        <w:tab w:val="left" w:pos="1440"/>
        <w:tab w:val="left" w:pos="2304"/>
      </w:tabs>
      <w:jc w:val="both"/>
    </w:pPr>
    <w:rPr>
      <w:rFonts w:ascii="CG Times (W1)" w:hAnsi="CG Times (W1)"/>
      <w:color w:val="000000"/>
      <w:sz w:val="24"/>
      <w:lang w:val="en-US" w:eastAsia="en-US"/>
    </w:rPr>
  </w:style>
  <w:style w:type="paragraph" w:customStyle="1" w:styleId="naisf">
    <w:name w:val="naisf"/>
    <w:basedOn w:val="Parasts"/>
    <w:rsid w:val="00EB5028"/>
    <w:pPr>
      <w:widowControl/>
      <w:autoSpaceDE/>
      <w:autoSpaceDN/>
      <w:spacing w:before="75" w:after="75"/>
      <w:ind w:firstLine="375"/>
      <w:jc w:val="both"/>
    </w:pPr>
    <w:rPr>
      <w:lang w:eastAsia="lv-LV"/>
    </w:rPr>
  </w:style>
  <w:style w:type="character" w:styleId="Izteiksmgs">
    <w:name w:val="Strong"/>
    <w:qFormat/>
    <w:rsid w:val="00EB5028"/>
    <w:rPr>
      <w:b/>
      <w:bCs/>
    </w:rPr>
  </w:style>
  <w:style w:type="paragraph" w:customStyle="1" w:styleId="Normalnum">
    <w:name w:val="Normal num"/>
    <w:basedOn w:val="Parasts"/>
    <w:rsid w:val="00EB5028"/>
    <w:pPr>
      <w:widowControl/>
      <w:tabs>
        <w:tab w:val="num" w:pos="360"/>
      </w:tabs>
      <w:autoSpaceDE/>
      <w:autoSpaceDN/>
      <w:ind w:left="340" w:hanging="340"/>
    </w:pPr>
  </w:style>
  <w:style w:type="paragraph" w:styleId="Komentrateksts">
    <w:name w:val="annotation text"/>
    <w:basedOn w:val="Parasts"/>
    <w:link w:val="KomentratekstsRakstz"/>
    <w:uiPriority w:val="99"/>
    <w:rsid w:val="005B07D4"/>
    <w:pPr>
      <w:widowControl/>
      <w:autoSpaceDE/>
      <w:autoSpaceDN/>
    </w:pPr>
    <w:rPr>
      <w:sz w:val="20"/>
      <w:szCs w:val="20"/>
      <w:lang w:val="en-US"/>
    </w:rPr>
  </w:style>
  <w:style w:type="character" w:customStyle="1" w:styleId="KomentratekstsRakstz">
    <w:name w:val="Komentāra teksts Rakstz."/>
    <w:link w:val="Komentrateksts"/>
    <w:uiPriority w:val="99"/>
    <w:rsid w:val="002E4C3E"/>
    <w:rPr>
      <w:lang w:val="en-US" w:eastAsia="en-US"/>
    </w:rPr>
  </w:style>
  <w:style w:type="table" w:styleId="Reatabula">
    <w:name w:val="Table Grid"/>
    <w:basedOn w:val="Parastatabula"/>
    <w:uiPriority w:val="59"/>
    <w:rsid w:val="00FB5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rsid w:val="00FB5B51"/>
    <w:rPr>
      <w:rFonts w:ascii="Tahoma" w:hAnsi="Tahoma"/>
      <w:sz w:val="16"/>
      <w:szCs w:val="16"/>
    </w:rPr>
  </w:style>
  <w:style w:type="paragraph" w:styleId="Saturs5">
    <w:name w:val="toc 5"/>
    <w:basedOn w:val="Parasts"/>
    <w:next w:val="Parasts"/>
    <w:autoRedefine/>
    <w:uiPriority w:val="99"/>
    <w:rsid w:val="00794E08"/>
    <w:pPr>
      <w:ind w:left="960"/>
    </w:pPr>
  </w:style>
  <w:style w:type="paragraph" w:styleId="Bezatstarpm">
    <w:name w:val="No Spacing"/>
    <w:link w:val="BezatstarpmRakstz"/>
    <w:uiPriority w:val="1"/>
    <w:qFormat/>
    <w:rsid w:val="009C5852"/>
    <w:pPr>
      <w:widowControl w:val="0"/>
      <w:autoSpaceDE w:val="0"/>
      <w:autoSpaceDN w:val="0"/>
    </w:pPr>
    <w:rPr>
      <w:sz w:val="24"/>
      <w:szCs w:val="24"/>
      <w:lang w:eastAsia="en-US"/>
    </w:rPr>
  </w:style>
  <w:style w:type="paragraph" w:styleId="Komentratma">
    <w:name w:val="annotation subject"/>
    <w:basedOn w:val="Komentrateksts"/>
    <w:next w:val="Komentrateksts"/>
    <w:link w:val="KomentratmaRakstz"/>
    <w:uiPriority w:val="99"/>
    <w:rsid w:val="002E4C3E"/>
    <w:pPr>
      <w:widowControl w:val="0"/>
      <w:autoSpaceDE w:val="0"/>
      <w:autoSpaceDN w:val="0"/>
    </w:pPr>
    <w:rPr>
      <w:b/>
      <w:bCs/>
      <w:lang w:val="lv-LV"/>
    </w:rPr>
  </w:style>
  <w:style w:type="character" w:customStyle="1" w:styleId="KomentratmaRakstz">
    <w:name w:val="Komentāra tēma Rakstz."/>
    <w:basedOn w:val="KomentratekstsRakstz"/>
    <w:link w:val="Komentratma"/>
    <w:uiPriority w:val="99"/>
    <w:rsid w:val="002E4C3E"/>
    <w:rPr>
      <w:lang w:val="en-US" w:eastAsia="en-US"/>
    </w:rPr>
  </w:style>
  <w:style w:type="paragraph" w:styleId="Saturardtjavirsraksts">
    <w:name w:val="TOC Heading"/>
    <w:basedOn w:val="Virsraksts1"/>
    <w:next w:val="Parasts"/>
    <w:uiPriority w:val="39"/>
    <w:qFormat/>
    <w:rsid w:val="00EF53BA"/>
    <w:pPr>
      <w:keepLines/>
      <w:widowControl/>
      <w:numPr>
        <w:numId w:val="0"/>
      </w:numPr>
      <w:autoSpaceDE/>
      <w:autoSpaceDN/>
      <w:spacing w:before="480" w:line="276" w:lineRule="auto"/>
      <w:jc w:val="left"/>
      <w:outlineLvl w:val="9"/>
    </w:pPr>
    <w:rPr>
      <w:rFonts w:ascii="Cambria" w:hAnsi="Cambria"/>
      <w:smallCaps w:val="0"/>
      <w:color w:val="365F91"/>
      <w:szCs w:val="28"/>
      <w:lang w:val="en-US"/>
    </w:rPr>
  </w:style>
  <w:style w:type="character" w:styleId="Izclums">
    <w:name w:val="Emphasis"/>
    <w:qFormat/>
    <w:rsid w:val="00EF53BA"/>
    <w:rPr>
      <w:i/>
      <w:iCs/>
    </w:rPr>
  </w:style>
  <w:style w:type="paragraph" w:styleId="Vresteksts">
    <w:name w:val="footnote text"/>
    <w:aliases w:val=" Rakstz. Rakstz.,Footnote Text Char2 Char,Footnote Text Char1 Char2 Char,Footnote Text Char Char Char Char,Footnote Text Char1 Char Char Char Char,Footnote Text Char Char Char Char Char Char,Rakstz. Rakstz.,Rakstz.,Footnote,Fußnote"/>
    <w:basedOn w:val="Parasts"/>
    <w:link w:val="VrestekstsRakstz"/>
    <w:uiPriority w:val="99"/>
    <w:rsid w:val="00FA7211"/>
    <w:pPr>
      <w:widowControl/>
      <w:autoSpaceDE/>
      <w:autoSpaceDN/>
    </w:pPr>
    <w:rPr>
      <w:sz w:val="20"/>
      <w:szCs w:val="20"/>
    </w:rPr>
  </w:style>
  <w:style w:type="character" w:customStyle="1" w:styleId="VrestekstsRakstz">
    <w:name w:val="Vēres teksts Rakstz."/>
    <w:aliases w:val=" Rakstz. Rakstz. Rakstz.,Footnote Text Char2 Char Rakstz.,Footnote Text Char1 Char2 Char Rakstz.,Footnote Text Char Char Char Char Rakstz.,Footnote Text Char1 Char Char Char Char Rakstz.,Rakstz. Rakstz. Rakstz.,Rakstz. Rakstz.1"/>
    <w:link w:val="Vresteksts"/>
    <w:uiPriority w:val="99"/>
    <w:rsid w:val="00FA7211"/>
    <w:rPr>
      <w:lang w:eastAsia="en-US"/>
    </w:rPr>
  </w:style>
  <w:style w:type="paragraph" w:customStyle="1" w:styleId="Nodaa">
    <w:name w:val="Nodaļa"/>
    <w:basedOn w:val="Parasts"/>
    <w:rsid w:val="00FA7211"/>
    <w:pPr>
      <w:widowControl/>
      <w:autoSpaceDE/>
      <w:autoSpaceDN/>
    </w:pPr>
    <w:rPr>
      <w:rFonts w:ascii="Arial" w:hAnsi="Arial" w:cs="Arial"/>
      <w:b/>
      <w:bCs/>
      <w:sz w:val="20"/>
    </w:rPr>
  </w:style>
  <w:style w:type="paragraph" w:styleId="Prskatjums">
    <w:name w:val="Revision"/>
    <w:hidden/>
    <w:uiPriority w:val="99"/>
    <w:semiHidden/>
    <w:rsid w:val="00A92183"/>
    <w:rPr>
      <w:sz w:val="24"/>
      <w:szCs w:val="24"/>
      <w:lang w:eastAsia="en-US"/>
    </w:rPr>
  </w:style>
  <w:style w:type="paragraph" w:styleId="Beiguvresteksts">
    <w:name w:val="endnote text"/>
    <w:basedOn w:val="Parasts"/>
    <w:link w:val="BeiguvrestekstsRakstz"/>
    <w:uiPriority w:val="99"/>
    <w:rsid w:val="00213725"/>
    <w:rPr>
      <w:sz w:val="20"/>
      <w:szCs w:val="20"/>
    </w:rPr>
  </w:style>
  <w:style w:type="character" w:customStyle="1" w:styleId="BeiguvrestekstsRakstz">
    <w:name w:val="Beigu vēres teksts Rakstz."/>
    <w:link w:val="Beiguvresteksts"/>
    <w:uiPriority w:val="99"/>
    <w:rsid w:val="00213725"/>
    <w:rPr>
      <w:lang w:eastAsia="en-US"/>
    </w:rPr>
  </w:style>
  <w:style w:type="character" w:styleId="Beiguvresatsauce">
    <w:name w:val="endnote reference"/>
    <w:rsid w:val="00213725"/>
    <w:rPr>
      <w:vertAlign w:val="superscript"/>
    </w:rPr>
  </w:style>
  <w:style w:type="paragraph" w:customStyle="1" w:styleId="xl63">
    <w:name w:val="xl63"/>
    <w:basedOn w:val="Parasts"/>
    <w:rsid w:val="00EC1B66"/>
    <w:pPr>
      <w:widowControl/>
      <w:autoSpaceDE/>
      <w:autoSpaceDN/>
      <w:spacing w:before="100" w:beforeAutospacing="1" w:after="100" w:afterAutospacing="1"/>
      <w:jc w:val="center"/>
    </w:pPr>
    <w:rPr>
      <w:lang w:val="en-US"/>
    </w:rPr>
  </w:style>
  <w:style w:type="paragraph" w:customStyle="1" w:styleId="xl64">
    <w:name w:val="xl64"/>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lang w:val="en-US"/>
    </w:rPr>
  </w:style>
  <w:style w:type="paragraph" w:customStyle="1" w:styleId="xl65">
    <w:name w:val="xl65"/>
    <w:basedOn w:val="Parasts"/>
    <w:rsid w:val="00EC1B66"/>
    <w:pPr>
      <w:widowControl/>
      <w:autoSpaceDE/>
      <w:autoSpaceDN/>
      <w:spacing w:before="100" w:beforeAutospacing="1" w:after="100" w:afterAutospacing="1"/>
    </w:pPr>
    <w:rPr>
      <w:b/>
      <w:bCs/>
      <w:lang w:val="en-US"/>
    </w:rPr>
  </w:style>
  <w:style w:type="paragraph" w:customStyle="1" w:styleId="xl66">
    <w:name w:val="xl66"/>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lang w:val="en-US"/>
    </w:rPr>
  </w:style>
  <w:style w:type="paragraph" w:customStyle="1" w:styleId="xl67">
    <w:name w:val="xl67"/>
    <w:basedOn w:val="Parasts"/>
    <w:rsid w:val="00EC1B66"/>
    <w:pPr>
      <w:widowControl/>
      <w:autoSpaceDE/>
      <w:autoSpaceDN/>
      <w:spacing w:before="100" w:beforeAutospacing="1" w:after="100" w:afterAutospacing="1"/>
    </w:pPr>
    <w:rPr>
      <w:lang w:val="en-US"/>
    </w:rPr>
  </w:style>
  <w:style w:type="paragraph" w:customStyle="1" w:styleId="xl68">
    <w:name w:val="xl68"/>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lang w:val="en-US"/>
    </w:rPr>
  </w:style>
  <w:style w:type="paragraph" w:customStyle="1" w:styleId="xl69">
    <w:name w:val="xl69"/>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70">
    <w:name w:val="xl70"/>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71">
    <w:name w:val="xl71"/>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72">
    <w:name w:val="xl72"/>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73">
    <w:name w:val="xl73"/>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lang w:val="en-US"/>
    </w:rPr>
  </w:style>
  <w:style w:type="paragraph" w:customStyle="1" w:styleId="xl74">
    <w:name w:val="xl74"/>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lang w:val="en-US"/>
    </w:rPr>
  </w:style>
  <w:style w:type="paragraph" w:customStyle="1" w:styleId="xl75">
    <w:name w:val="xl75"/>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76">
    <w:name w:val="xl76"/>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77">
    <w:name w:val="xl77"/>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78">
    <w:name w:val="xl78"/>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79">
    <w:name w:val="xl79"/>
    <w:basedOn w:val="Parasts"/>
    <w:rsid w:val="00EC1B66"/>
    <w:pPr>
      <w:widowControl/>
      <w:autoSpaceDE/>
      <w:autoSpaceDN/>
      <w:spacing w:before="100" w:beforeAutospacing="1" w:after="100" w:afterAutospacing="1"/>
      <w:jc w:val="center"/>
    </w:pPr>
    <w:rPr>
      <w:lang w:val="en-US"/>
    </w:rPr>
  </w:style>
  <w:style w:type="paragraph" w:customStyle="1" w:styleId="xl80">
    <w:name w:val="xl80"/>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lang w:val="en-US"/>
    </w:rPr>
  </w:style>
  <w:style w:type="paragraph" w:customStyle="1" w:styleId="xl81">
    <w:name w:val="xl81"/>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lang w:val="en-US"/>
    </w:rPr>
  </w:style>
  <w:style w:type="paragraph" w:customStyle="1" w:styleId="xl82">
    <w:name w:val="xl82"/>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83">
    <w:name w:val="xl83"/>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84">
    <w:name w:val="xl84"/>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85">
    <w:name w:val="xl85"/>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86">
    <w:name w:val="xl86"/>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87">
    <w:name w:val="xl87"/>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lang w:val="en-US"/>
    </w:rPr>
  </w:style>
  <w:style w:type="paragraph" w:customStyle="1" w:styleId="xl88">
    <w:name w:val="xl88"/>
    <w:basedOn w:val="Parasts"/>
    <w:rsid w:val="00EC1B6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b/>
      <w:bCs/>
      <w:lang w:val="en-US"/>
    </w:rPr>
  </w:style>
  <w:style w:type="paragraph" w:customStyle="1" w:styleId="xl89">
    <w:name w:val="xl89"/>
    <w:basedOn w:val="Parasts"/>
    <w:rsid w:val="00EC1B66"/>
    <w:pPr>
      <w:widowControl/>
      <w:autoSpaceDE/>
      <w:autoSpaceDN/>
      <w:spacing w:before="100" w:beforeAutospacing="1" w:after="100" w:afterAutospacing="1"/>
      <w:jc w:val="center"/>
    </w:pPr>
    <w:rPr>
      <w:b/>
      <w:bCs/>
      <w:sz w:val="28"/>
      <w:szCs w:val="28"/>
      <w:lang w:val="en-US"/>
    </w:rPr>
  </w:style>
  <w:style w:type="paragraph" w:customStyle="1" w:styleId="WW-Pamatteksts3">
    <w:name w:val="WW-Pamatteksts 3"/>
    <w:basedOn w:val="Parasts"/>
    <w:rsid w:val="00EC1B66"/>
    <w:pPr>
      <w:widowControl/>
      <w:suppressAutoHyphens/>
      <w:autoSpaceDE/>
      <w:autoSpaceDN/>
      <w:spacing w:after="120"/>
    </w:pPr>
    <w:rPr>
      <w:sz w:val="16"/>
      <w:szCs w:val="16"/>
      <w:lang w:val="en-US" w:eastAsia="ar-SA"/>
    </w:rPr>
  </w:style>
  <w:style w:type="character" w:customStyle="1" w:styleId="GalveneRakstz">
    <w:name w:val="Galvene Rakstz."/>
    <w:aliases w:val=" Char3 Rakstz."/>
    <w:link w:val="Galvene"/>
    <w:rsid w:val="008A607A"/>
    <w:rPr>
      <w:sz w:val="24"/>
      <w:szCs w:val="24"/>
      <w:lang w:val="lv-LV"/>
    </w:rPr>
  </w:style>
  <w:style w:type="character" w:customStyle="1" w:styleId="NosaukumsRakstz">
    <w:name w:val="Nosaukums Rakstz."/>
    <w:link w:val="Nosaukums"/>
    <w:uiPriority w:val="99"/>
    <w:rsid w:val="008A607A"/>
    <w:rPr>
      <w:b/>
      <w:bCs/>
      <w:sz w:val="28"/>
      <w:szCs w:val="28"/>
      <w:lang w:val="lv-LV"/>
    </w:rPr>
  </w:style>
  <w:style w:type="paragraph" w:customStyle="1" w:styleId="txt1">
    <w:name w:val="txt1"/>
    <w:uiPriority w:val="99"/>
    <w:rsid w:val="00D7085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hAnsi="!Neo'w Arial"/>
      <w:color w:val="000000"/>
      <w:lang w:val="en-US" w:eastAsia="en-US"/>
    </w:rPr>
  </w:style>
  <w:style w:type="character" w:customStyle="1" w:styleId="Virsraksts2Rakstz">
    <w:name w:val="Virsraksts 2 Rakstz."/>
    <w:link w:val="Virsraksts2"/>
    <w:uiPriority w:val="99"/>
    <w:rsid w:val="00884BA0"/>
    <w:rPr>
      <w:b/>
      <w:bCs/>
      <w:sz w:val="24"/>
      <w:szCs w:val="28"/>
      <w:lang w:eastAsia="en-US"/>
    </w:rPr>
  </w:style>
  <w:style w:type="paragraph" w:customStyle="1" w:styleId="Default">
    <w:name w:val="Default"/>
    <w:rsid w:val="00DB5173"/>
    <w:pPr>
      <w:autoSpaceDE w:val="0"/>
      <w:autoSpaceDN w:val="0"/>
      <w:adjustRightInd w:val="0"/>
    </w:pPr>
    <w:rPr>
      <w:color w:val="000000"/>
      <w:sz w:val="24"/>
      <w:szCs w:val="24"/>
    </w:rPr>
  </w:style>
  <w:style w:type="character" w:customStyle="1" w:styleId="Virsraksts1Rakstz">
    <w:name w:val="Virsraksts 1 Rakstz."/>
    <w:aliases w:val="Section Heading Rakstz.,heading1 Rakstz.,Antraste 1 Rakstz.,h1 Rakstz.,Section Heading Char Rakstz.,heading1 Char Rakstz.,Antraste 1 Char Rakstz.,h1 Char Rakstz.,H1 Rakstz."/>
    <w:link w:val="Virsraksts1"/>
    <w:uiPriority w:val="99"/>
    <w:rsid w:val="00B364CB"/>
    <w:rPr>
      <w:rFonts w:ascii="Times New Roman Bold" w:hAnsi="Times New Roman Bold"/>
      <w:b/>
      <w:bCs/>
      <w:smallCaps/>
      <w:sz w:val="28"/>
      <w:szCs w:val="24"/>
      <w:lang w:eastAsia="en-US"/>
    </w:rPr>
  </w:style>
  <w:style w:type="character" w:customStyle="1" w:styleId="Virsraksts4Rakstz">
    <w:name w:val="Virsraksts 4 Rakstz."/>
    <w:link w:val="Virsraksts4"/>
    <w:uiPriority w:val="99"/>
    <w:rsid w:val="00B364CB"/>
    <w:rPr>
      <w:sz w:val="24"/>
      <w:szCs w:val="22"/>
      <w:lang w:eastAsia="en-US"/>
    </w:rPr>
  </w:style>
  <w:style w:type="character" w:customStyle="1" w:styleId="Virsraksts5Rakstz">
    <w:name w:val="Virsraksts 5 Rakstz."/>
    <w:link w:val="Virsraksts5"/>
    <w:uiPriority w:val="99"/>
    <w:rsid w:val="00B364CB"/>
    <w:rPr>
      <w:sz w:val="24"/>
      <w:szCs w:val="24"/>
      <w:lang w:eastAsia="en-US"/>
    </w:rPr>
  </w:style>
  <w:style w:type="character" w:customStyle="1" w:styleId="Virsraksts6Rakstz">
    <w:name w:val="Virsraksts 6 Rakstz."/>
    <w:link w:val="Virsraksts6"/>
    <w:uiPriority w:val="99"/>
    <w:rsid w:val="00B364CB"/>
    <w:rPr>
      <w:b/>
      <w:bCs/>
      <w:sz w:val="22"/>
      <w:szCs w:val="22"/>
      <w:lang w:eastAsia="en-US"/>
    </w:rPr>
  </w:style>
  <w:style w:type="character" w:customStyle="1" w:styleId="Virsraksts7Rakstz">
    <w:name w:val="Virsraksts 7 Rakstz."/>
    <w:link w:val="Virsraksts7"/>
    <w:uiPriority w:val="99"/>
    <w:rsid w:val="00B364CB"/>
    <w:rPr>
      <w:b/>
      <w:bCs/>
      <w:sz w:val="22"/>
      <w:szCs w:val="22"/>
      <w:lang w:eastAsia="en-US"/>
    </w:rPr>
  </w:style>
  <w:style w:type="character" w:customStyle="1" w:styleId="Virsraksts8Rakstz">
    <w:name w:val="Virsraksts 8 Rakstz."/>
    <w:link w:val="Virsraksts8"/>
    <w:uiPriority w:val="99"/>
    <w:rsid w:val="00B364CB"/>
    <w:rPr>
      <w:b/>
      <w:bCs/>
      <w:sz w:val="22"/>
      <w:szCs w:val="22"/>
      <w:lang w:eastAsia="en-US"/>
    </w:rPr>
  </w:style>
  <w:style w:type="character" w:customStyle="1" w:styleId="Virsraksts9Rakstz">
    <w:name w:val="Virsraksts 9 Rakstz."/>
    <w:link w:val="Virsraksts9"/>
    <w:uiPriority w:val="99"/>
    <w:rsid w:val="00B364CB"/>
    <w:rPr>
      <w:sz w:val="28"/>
      <w:szCs w:val="28"/>
      <w:lang w:eastAsia="en-US"/>
    </w:rPr>
  </w:style>
  <w:style w:type="character" w:customStyle="1" w:styleId="PamattekstsRakstz">
    <w:name w:val="Pamatteksts Rakstz."/>
    <w:link w:val="Pamatteksts"/>
    <w:uiPriority w:val="99"/>
    <w:rsid w:val="00B364CB"/>
    <w:rPr>
      <w:sz w:val="24"/>
      <w:szCs w:val="24"/>
      <w:lang w:eastAsia="en-US"/>
    </w:rPr>
  </w:style>
  <w:style w:type="character" w:customStyle="1" w:styleId="PamattekstsaratkpiRakstz">
    <w:name w:val="Pamatteksts ar atkāpi Rakstz."/>
    <w:link w:val="Pamattekstsaratkpi"/>
    <w:rsid w:val="00B364CB"/>
    <w:rPr>
      <w:sz w:val="24"/>
      <w:szCs w:val="24"/>
      <w:lang w:eastAsia="en-US"/>
    </w:rPr>
  </w:style>
  <w:style w:type="character" w:customStyle="1" w:styleId="Pamattekstaatkpe2Rakstz">
    <w:name w:val="Pamatteksta atkāpe 2 Rakstz."/>
    <w:link w:val="Pamattekstaatkpe2"/>
    <w:uiPriority w:val="99"/>
    <w:rsid w:val="00B364CB"/>
    <w:rPr>
      <w:color w:val="000000"/>
      <w:sz w:val="24"/>
      <w:szCs w:val="24"/>
      <w:lang w:eastAsia="en-US"/>
    </w:rPr>
  </w:style>
  <w:style w:type="character" w:customStyle="1" w:styleId="Pamattekstaatkpe3Rakstz">
    <w:name w:val="Pamatteksta atkāpe 3 Rakstz."/>
    <w:link w:val="Pamattekstaatkpe3"/>
    <w:rsid w:val="00B364CB"/>
    <w:rPr>
      <w:sz w:val="24"/>
      <w:szCs w:val="24"/>
      <w:lang w:eastAsia="en-US"/>
    </w:rPr>
  </w:style>
  <w:style w:type="character" w:customStyle="1" w:styleId="ApakvirsrakstsRakstz">
    <w:name w:val="Apakšvirsraksts Rakstz."/>
    <w:link w:val="Apakvirsraksts"/>
    <w:uiPriority w:val="99"/>
    <w:rsid w:val="00B364CB"/>
    <w:rPr>
      <w:rFonts w:ascii="Teutonica" w:hAnsi="Teutonica"/>
      <w:lang w:eastAsia="en-US"/>
    </w:rPr>
  </w:style>
  <w:style w:type="character" w:customStyle="1" w:styleId="Pamatteksts3Rakstz">
    <w:name w:val="Pamatteksts 3 Rakstz."/>
    <w:link w:val="Pamatteksts3"/>
    <w:uiPriority w:val="99"/>
    <w:rsid w:val="00B364CB"/>
    <w:rPr>
      <w:caps/>
      <w:noProof/>
      <w:sz w:val="28"/>
      <w:szCs w:val="28"/>
      <w:lang w:val="en-US" w:eastAsia="en-US"/>
    </w:rPr>
  </w:style>
  <w:style w:type="character" w:customStyle="1" w:styleId="DatumsRakstz">
    <w:name w:val="Datums Rakstz."/>
    <w:link w:val="Datums"/>
    <w:rsid w:val="00B364CB"/>
    <w:rPr>
      <w:sz w:val="24"/>
      <w:szCs w:val="24"/>
      <w:lang w:eastAsia="en-US"/>
    </w:rPr>
  </w:style>
  <w:style w:type="character" w:customStyle="1" w:styleId="Pamatteksts2Rakstz">
    <w:name w:val="Pamatteksts 2 Rakstz."/>
    <w:link w:val="Pamatteksts2"/>
    <w:uiPriority w:val="99"/>
    <w:rsid w:val="00B364CB"/>
    <w:rPr>
      <w:sz w:val="24"/>
      <w:szCs w:val="24"/>
      <w:lang w:eastAsia="sv-SE"/>
    </w:rPr>
  </w:style>
  <w:style w:type="character" w:customStyle="1" w:styleId="BalontekstsRakstz">
    <w:name w:val="Balonteksts Rakstz."/>
    <w:link w:val="Balonteksts"/>
    <w:uiPriority w:val="99"/>
    <w:rsid w:val="00B364CB"/>
    <w:rPr>
      <w:rFonts w:ascii="Tahoma" w:hAnsi="Tahoma" w:cs="Tahoma"/>
      <w:sz w:val="16"/>
      <w:szCs w:val="16"/>
      <w:lang w:eastAsia="en-US"/>
    </w:rPr>
  </w:style>
  <w:style w:type="paragraph" w:styleId="Sarakstarindkopa">
    <w:name w:val="List Paragraph"/>
    <w:aliases w:val="Virsraksti,Strip,H&amp;P List Paragraph,2,Colorful List - Accent 12,Syle 1,Normal bullet 2,Bullet list,Saistīto dokumentu saraksts,List Paragraph1"/>
    <w:basedOn w:val="Parasts"/>
    <w:link w:val="SarakstarindkopaRakstz"/>
    <w:uiPriority w:val="34"/>
    <w:qFormat/>
    <w:rsid w:val="00B364CB"/>
    <w:pPr>
      <w:widowControl/>
      <w:autoSpaceDE/>
      <w:autoSpaceDN/>
      <w:spacing w:after="200" w:line="276" w:lineRule="auto"/>
      <w:ind w:left="720"/>
      <w:contextualSpacing/>
    </w:pPr>
    <w:rPr>
      <w:rFonts w:ascii="Calibri" w:eastAsia="Calibri" w:hAnsi="Calibri"/>
      <w:sz w:val="22"/>
      <w:szCs w:val="22"/>
      <w:lang w:val="en-US"/>
    </w:rPr>
  </w:style>
  <w:style w:type="table" w:customStyle="1" w:styleId="TableGrid1">
    <w:name w:val="Table Grid1"/>
    <w:basedOn w:val="Parastatabula"/>
    <w:next w:val="Reatabula"/>
    <w:uiPriority w:val="59"/>
    <w:rsid w:val="00E2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Virsraksts2"/>
    <w:qFormat/>
    <w:rsid w:val="009D2C08"/>
    <w:pPr>
      <w:numPr>
        <w:numId w:val="3"/>
      </w:numPr>
      <w:autoSpaceDE/>
      <w:autoSpaceDN/>
      <w:spacing w:before="120" w:after="120"/>
      <w:jc w:val="left"/>
    </w:pPr>
    <w:rPr>
      <w:iCs/>
      <w:sz w:val="22"/>
      <w:szCs w:val="22"/>
      <w:lang w:eastAsia="lv-LV"/>
    </w:rPr>
  </w:style>
  <w:style w:type="paragraph" w:customStyle="1" w:styleId="tv213">
    <w:name w:val="tv213"/>
    <w:basedOn w:val="Parasts"/>
    <w:rsid w:val="009E7653"/>
    <w:pPr>
      <w:widowControl/>
      <w:autoSpaceDE/>
      <w:autoSpaceDN/>
      <w:spacing w:before="100" w:beforeAutospacing="1" w:after="100" w:afterAutospacing="1"/>
    </w:pPr>
    <w:rPr>
      <w:lang w:eastAsia="lv-LV"/>
    </w:rPr>
  </w:style>
  <w:style w:type="paragraph" w:customStyle="1" w:styleId="tv2131">
    <w:name w:val="tv2131"/>
    <w:basedOn w:val="Parasts"/>
    <w:rsid w:val="00ED42D9"/>
    <w:pPr>
      <w:widowControl/>
      <w:autoSpaceDE/>
      <w:autoSpaceDN/>
      <w:spacing w:line="360" w:lineRule="auto"/>
      <w:ind w:firstLine="300"/>
    </w:pPr>
    <w:rPr>
      <w:color w:val="414142"/>
      <w:sz w:val="20"/>
      <w:szCs w:val="20"/>
      <w:lang w:eastAsia="lv-LV"/>
    </w:rPr>
  </w:style>
  <w:style w:type="character" w:customStyle="1" w:styleId="BodyTextChar1">
    <w:name w:val="Body Text Char1"/>
    <w:rsid w:val="00536824"/>
    <w:rPr>
      <w:rFonts w:ascii="Times New Roman" w:eastAsia="Times New Roman" w:hAnsi="Times New Roman" w:cs="Times New Roman"/>
      <w:sz w:val="24"/>
      <w:szCs w:val="24"/>
      <w:lang w:eastAsia="ar-SA"/>
    </w:rPr>
  </w:style>
  <w:style w:type="character" w:customStyle="1" w:styleId="FootnoteTextChar1">
    <w:name w:val="Footnote Text Char1"/>
    <w:uiPriority w:val="99"/>
    <w:rsid w:val="00536824"/>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536824"/>
    <w:rPr>
      <w:vertAlign w:val="superscript"/>
    </w:rPr>
  </w:style>
  <w:style w:type="paragraph" w:customStyle="1" w:styleId="LgumaV4">
    <w:name w:val="Līguma V4"/>
    <w:basedOn w:val="Virsraksts4"/>
    <w:rsid w:val="00536824"/>
    <w:pPr>
      <w:widowControl/>
      <w:numPr>
        <w:ilvl w:val="0"/>
        <w:numId w:val="18"/>
      </w:numPr>
      <w:autoSpaceDE/>
      <w:autoSpaceDN/>
      <w:spacing w:before="120" w:after="120"/>
    </w:pPr>
    <w:rPr>
      <w:rFonts w:ascii="Times New Roman Bold" w:hAnsi="Times New Roman Bold"/>
      <w:b/>
      <w:bCs/>
      <w:szCs w:val="24"/>
    </w:rPr>
  </w:style>
  <w:style w:type="paragraph" w:customStyle="1" w:styleId="Numeracija">
    <w:name w:val="Numeracija"/>
    <w:basedOn w:val="Parasts"/>
    <w:rsid w:val="00536824"/>
    <w:pPr>
      <w:widowControl/>
      <w:numPr>
        <w:numId w:val="19"/>
      </w:numPr>
      <w:autoSpaceDE/>
      <w:autoSpaceDN/>
      <w:jc w:val="both"/>
    </w:pPr>
    <w:rPr>
      <w:sz w:val="26"/>
      <w:lang w:val="en-US"/>
    </w:rPr>
  </w:style>
  <w:style w:type="paragraph" w:customStyle="1" w:styleId="Footer1">
    <w:name w:val="Footer1"/>
    <w:rsid w:val="00536824"/>
    <w:pPr>
      <w:tabs>
        <w:tab w:val="center" w:pos="4153"/>
        <w:tab w:val="right" w:pos="8306"/>
      </w:tabs>
    </w:pPr>
    <w:rPr>
      <w:rFonts w:ascii="Calibri" w:eastAsia="ヒラギノ角ゴ Pro W3" w:hAnsi="Calibri"/>
      <w:color w:val="000000"/>
      <w:sz w:val="22"/>
    </w:rPr>
  </w:style>
  <w:style w:type="character" w:customStyle="1" w:styleId="WW8Num1z0">
    <w:name w:val="WW8Num1z0"/>
    <w:uiPriority w:val="99"/>
    <w:rsid w:val="00536824"/>
    <w:rPr>
      <w:b w:val="0"/>
    </w:rPr>
  </w:style>
  <w:style w:type="character" w:customStyle="1" w:styleId="WW8Num6z0">
    <w:name w:val="WW8Num6z0"/>
    <w:uiPriority w:val="99"/>
    <w:rsid w:val="00536824"/>
    <w:rPr>
      <w:rFonts w:cs="Times New Roman"/>
    </w:rPr>
  </w:style>
  <w:style w:type="character" w:customStyle="1" w:styleId="WW8Num7z0">
    <w:name w:val="WW8Num7z0"/>
    <w:uiPriority w:val="99"/>
    <w:rsid w:val="00536824"/>
    <w:rPr>
      <w:rFonts w:cs="Times New Roman"/>
    </w:rPr>
  </w:style>
  <w:style w:type="character" w:customStyle="1" w:styleId="WW8Num8z0">
    <w:name w:val="WW8Num8z0"/>
    <w:uiPriority w:val="99"/>
    <w:rsid w:val="00536824"/>
    <w:rPr>
      <w:rFonts w:ascii="Symbol" w:hAnsi="Symbol"/>
    </w:rPr>
  </w:style>
  <w:style w:type="character" w:customStyle="1" w:styleId="WW8Num8z1">
    <w:name w:val="WW8Num8z1"/>
    <w:uiPriority w:val="99"/>
    <w:rsid w:val="00536824"/>
    <w:rPr>
      <w:rFonts w:ascii="Courier New" w:hAnsi="Courier New" w:cs="Courier New"/>
    </w:rPr>
  </w:style>
  <w:style w:type="character" w:customStyle="1" w:styleId="WW8Num8z2">
    <w:name w:val="WW8Num8z2"/>
    <w:uiPriority w:val="99"/>
    <w:rsid w:val="00536824"/>
    <w:rPr>
      <w:rFonts w:ascii="Wingdings" w:hAnsi="Wingdings"/>
    </w:rPr>
  </w:style>
  <w:style w:type="character" w:customStyle="1" w:styleId="WW8Num9z0">
    <w:name w:val="WW8Num9z0"/>
    <w:uiPriority w:val="99"/>
    <w:rsid w:val="00536824"/>
    <w:rPr>
      <w:b w:val="0"/>
    </w:rPr>
  </w:style>
  <w:style w:type="character" w:customStyle="1" w:styleId="WW8Num13z0">
    <w:name w:val="WW8Num13z0"/>
    <w:uiPriority w:val="99"/>
    <w:rsid w:val="00536824"/>
    <w:rPr>
      <w:rFonts w:ascii="Symbol" w:hAnsi="Symbol"/>
    </w:rPr>
  </w:style>
  <w:style w:type="character" w:customStyle="1" w:styleId="WW8Num13z1">
    <w:name w:val="WW8Num13z1"/>
    <w:uiPriority w:val="99"/>
    <w:rsid w:val="00536824"/>
    <w:rPr>
      <w:rFonts w:ascii="Courier New" w:hAnsi="Courier New" w:cs="Courier New"/>
    </w:rPr>
  </w:style>
  <w:style w:type="character" w:customStyle="1" w:styleId="WW8Num13z2">
    <w:name w:val="WW8Num13z2"/>
    <w:uiPriority w:val="99"/>
    <w:rsid w:val="00536824"/>
    <w:rPr>
      <w:rFonts w:ascii="Wingdings" w:hAnsi="Wingdings"/>
    </w:rPr>
  </w:style>
  <w:style w:type="character" w:customStyle="1" w:styleId="WW8Num16z0">
    <w:name w:val="WW8Num16z0"/>
    <w:uiPriority w:val="99"/>
    <w:rsid w:val="00536824"/>
    <w:rPr>
      <w:rFonts w:ascii="Times New Roman" w:hAnsi="Times New Roman"/>
    </w:rPr>
  </w:style>
  <w:style w:type="character" w:customStyle="1" w:styleId="WW8Num16z2">
    <w:name w:val="WW8Num16z2"/>
    <w:uiPriority w:val="99"/>
    <w:rsid w:val="00536824"/>
    <w:rPr>
      <w:b w:val="0"/>
      <w:i w:val="0"/>
    </w:rPr>
  </w:style>
  <w:style w:type="character" w:customStyle="1" w:styleId="EndnoteCharacters">
    <w:name w:val="Endnote Characters"/>
    <w:uiPriority w:val="99"/>
    <w:rsid w:val="00536824"/>
    <w:rPr>
      <w:vertAlign w:val="superscript"/>
    </w:rPr>
  </w:style>
  <w:style w:type="character" w:customStyle="1" w:styleId="FootnoteCharacters">
    <w:name w:val="Footnote Characters"/>
    <w:uiPriority w:val="99"/>
    <w:rsid w:val="00536824"/>
    <w:rPr>
      <w:vertAlign w:val="superscript"/>
    </w:rPr>
  </w:style>
  <w:style w:type="character" w:customStyle="1" w:styleId="teksts">
    <w:name w:val="teksts"/>
    <w:basedOn w:val="Noklusjumarindkopasfonts"/>
    <w:uiPriority w:val="99"/>
    <w:rsid w:val="00536824"/>
  </w:style>
  <w:style w:type="paragraph" w:customStyle="1" w:styleId="Heading">
    <w:name w:val="Heading"/>
    <w:basedOn w:val="Parasts"/>
    <w:next w:val="Pamatteksts"/>
    <w:uiPriority w:val="99"/>
    <w:rsid w:val="00536824"/>
    <w:pPr>
      <w:keepNext/>
      <w:widowControl/>
      <w:suppressAutoHyphens/>
      <w:autoSpaceDE/>
      <w:autoSpaceDN/>
      <w:spacing w:before="240" w:after="120"/>
    </w:pPr>
    <w:rPr>
      <w:rFonts w:ascii="Arial" w:eastAsia="Arial Unicode MS" w:hAnsi="Arial" w:cs="Tahoma"/>
      <w:sz w:val="28"/>
      <w:szCs w:val="28"/>
      <w:lang w:eastAsia="ar-SA"/>
    </w:rPr>
  </w:style>
  <w:style w:type="paragraph" w:styleId="Saraksts">
    <w:name w:val="List"/>
    <w:basedOn w:val="Pamatteksts"/>
    <w:uiPriority w:val="99"/>
    <w:rsid w:val="00536824"/>
    <w:pPr>
      <w:widowControl/>
      <w:suppressAutoHyphens/>
      <w:autoSpaceDE/>
      <w:autoSpaceDN/>
      <w:spacing w:after="120"/>
      <w:jc w:val="left"/>
    </w:pPr>
    <w:rPr>
      <w:rFonts w:cs="Tahoma"/>
      <w:lang w:eastAsia="ar-SA"/>
    </w:rPr>
  </w:style>
  <w:style w:type="paragraph" w:styleId="Parakstszemobjekta">
    <w:name w:val="caption"/>
    <w:basedOn w:val="Parasts"/>
    <w:uiPriority w:val="99"/>
    <w:qFormat/>
    <w:rsid w:val="00536824"/>
    <w:pPr>
      <w:widowControl/>
      <w:suppressLineNumbers/>
      <w:suppressAutoHyphens/>
      <w:autoSpaceDE/>
      <w:autoSpaceDN/>
      <w:spacing w:before="120" w:after="120"/>
    </w:pPr>
    <w:rPr>
      <w:rFonts w:cs="Tahoma"/>
      <w:i/>
      <w:iCs/>
      <w:lang w:eastAsia="ar-SA"/>
    </w:rPr>
  </w:style>
  <w:style w:type="paragraph" w:customStyle="1" w:styleId="Index">
    <w:name w:val="Index"/>
    <w:basedOn w:val="Parasts"/>
    <w:uiPriority w:val="99"/>
    <w:rsid w:val="00536824"/>
    <w:pPr>
      <w:widowControl/>
      <w:suppressLineNumbers/>
      <w:suppressAutoHyphens/>
      <w:autoSpaceDE/>
      <w:autoSpaceDN/>
    </w:pPr>
    <w:rPr>
      <w:rFonts w:cs="Tahoma"/>
      <w:lang w:eastAsia="ar-SA"/>
    </w:rPr>
  </w:style>
  <w:style w:type="character" w:customStyle="1" w:styleId="CommentTextChar1">
    <w:name w:val="Comment Text Char1"/>
    <w:basedOn w:val="Noklusjumarindkopasfonts"/>
    <w:uiPriority w:val="99"/>
    <w:rsid w:val="00536824"/>
    <w:rPr>
      <w:rFonts w:ascii="Times New Roman" w:eastAsia="Times New Roman" w:hAnsi="Times New Roman" w:cs="Times New Roman"/>
      <w:sz w:val="20"/>
      <w:szCs w:val="20"/>
      <w:lang w:eastAsia="ar-SA"/>
    </w:rPr>
  </w:style>
  <w:style w:type="paragraph" w:customStyle="1" w:styleId="Balonteksts1">
    <w:name w:val="Balonteksts1"/>
    <w:basedOn w:val="Parasts"/>
    <w:uiPriority w:val="99"/>
    <w:rsid w:val="00536824"/>
    <w:pPr>
      <w:widowControl/>
      <w:suppressAutoHyphens/>
      <w:autoSpaceDE/>
      <w:autoSpaceDN/>
    </w:pPr>
    <w:rPr>
      <w:rFonts w:ascii="Tahoma" w:hAnsi="Tahoma" w:cs="Tahoma"/>
      <w:sz w:val="16"/>
      <w:szCs w:val="16"/>
      <w:lang w:eastAsia="ar-SA"/>
    </w:rPr>
  </w:style>
  <w:style w:type="paragraph" w:styleId="Saturs4">
    <w:name w:val="toc 4"/>
    <w:basedOn w:val="Parasts"/>
    <w:next w:val="Parasts"/>
    <w:uiPriority w:val="99"/>
    <w:rsid w:val="00536824"/>
    <w:pPr>
      <w:widowControl/>
      <w:suppressAutoHyphens/>
      <w:autoSpaceDE/>
      <w:autoSpaceDN/>
      <w:ind w:left="720"/>
    </w:pPr>
    <w:rPr>
      <w:lang w:eastAsia="ar-SA"/>
    </w:rPr>
  </w:style>
  <w:style w:type="paragraph" w:styleId="Saturs6">
    <w:name w:val="toc 6"/>
    <w:basedOn w:val="Parasts"/>
    <w:next w:val="Parasts"/>
    <w:uiPriority w:val="99"/>
    <w:rsid w:val="00536824"/>
    <w:pPr>
      <w:widowControl/>
      <w:suppressAutoHyphens/>
      <w:autoSpaceDE/>
      <w:autoSpaceDN/>
      <w:ind w:left="1200"/>
    </w:pPr>
    <w:rPr>
      <w:lang w:eastAsia="ar-SA"/>
    </w:rPr>
  </w:style>
  <w:style w:type="paragraph" w:styleId="Saturs7">
    <w:name w:val="toc 7"/>
    <w:basedOn w:val="Parasts"/>
    <w:next w:val="Parasts"/>
    <w:uiPriority w:val="99"/>
    <w:rsid w:val="00536824"/>
    <w:pPr>
      <w:widowControl/>
      <w:suppressAutoHyphens/>
      <w:autoSpaceDE/>
      <w:autoSpaceDN/>
      <w:ind w:left="1440"/>
    </w:pPr>
    <w:rPr>
      <w:lang w:eastAsia="ar-SA"/>
    </w:rPr>
  </w:style>
  <w:style w:type="paragraph" w:styleId="Saturs8">
    <w:name w:val="toc 8"/>
    <w:basedOn w:val="Parasts"/>
    <w:next w:val="Parasts"/>
    <w:uiPriority w:val="99"/>
    <w:rsid w:val="00536824"/>
    <w:pPr>
      <w:widowControl/>
      <w:suppressAutoHyphens/>
      <w:autoSpaceDE/>
      <w:autoSpaceDN/>
      <w:ind w:left="1680"/>
    </w:pPr>
    <w:rPr>
      <w:lang w:eastAsia="ar-SA"/>
    </w:rPr>
  </w:style>
  <w:style w:type="paragraph" w:styleId="Saturs9">
    <w:name w:val="toc 9"/>
    <w:basedOn w:val="Parasts"/>
    <w:next w:val="Parasts"/>
    <w:uiPriority w:val="99"/>
    <w:rsid w:val="00536824"/>
    <w:pPr>
      <w:widowControl/>
      <w:suppressAutoHyphens/>
      <w:autoSpaceDE/>
      <w:autoSpaceDN/>
      <w:ind w:left="1920"/>
    </w:pPr>
    <w:rPr>
      <w:lang w:eastAsia="ar-SA"/>
    </w:rPr>
  </w:style>
  <w:style w:type="paragraph" w:customStyle="1" w:styleId="Rindkopa">
    <w:name w:val="Rindkopa"/>
    <w:basedOn w:val="Parasts"/>
    <w:next w:val="Parasts"/>
    <w:rsid w:val="00536824"/>
    <w:pPr>
      <w:widowControl/>
      <w:suppressAutoHyphens/>
      <w:autoSpaceDE/>
      <w:autoSpaceDN/>
      <w:ind w:left="851"/>
      <w:jc w:val="both"/>
    </w:pPr>
    <w:rPr>
      <w:rFonts w:ascii="Arial" w:hAnsi="Arial"/>
      <w:sz w:val="20"/>
      <w:lang w:eastAsia="ar-SA"/>
    </w:rPr>
  </w:style>
  <w:style w:type="paragraph" w:customStyle="1" w:styleId="Punkts">
    <w:name w:val="Punkts"/>
    <w:basedOn w:val="Parasts"/>
    <w:next w:val="Apakpunkts"/>
    <w:rsid w:val="00536824"/>
    <w:pPr>
      <w:widowControl/>
      <w:numPr>
        <w:numId w:val="20"/>
      </w:numPr>
      <w:suppressAutoHyphens/>
      <w:autoSpaceDE/>
      <w:autoSpaceDN/>
    </w:pPr>
    <w:rPr>
      <w:rFonts w:ascii="Arial" w:hAnsi="Arial"/>
      <w:b/>
      <w:sz w:val="20"/>
      <w:lang w:eastAsia="ar-SA"/>
    </w:rPr>
  </w:style>
  <w:style w:type="paragraph" w:customStyle="1" w:styleId="Apakpunkts">
    <w:name w:val="Apakšpunkts"/>
    <w:basedOn w:val="Parasts"/>
    <w:link w:val="ApakpunktsChar"/>
    <w:rsid w:val="00536824"/>
    <w:pPr>
      <w:widowControl/>
      <w:tabs>
        <w:tab w:val="num" w:pos="851"/>
      </w:tabs>
      <w:suppressAutoHyphens/>
      <w:autoSpaceDE/>
      <w:autoSpaceDN/>
      <w:ind w:left="851" w:hanging="851"/>
    </w:pPr>
    <w:rPr>
      <w:rFonts w:ascii="Arial" w:hAnsi="Arial"/>
      <w:b/>
      <w:sz w:val="20"/>
      <w:lang w:eastAsia="ar-SA"/>
    </w:rPr>
  </w:style>
  <w:style w:type="paragraph" w:customStyle="1" w:styleId="Paragrfs">
    <w:name w:val="Paragrāfs"/>
    <w:basedOn w:val="Parasts"/>
    <w:next w:val="Rindkopa"/>
    <w:link w:val="ParagrfsChar"/>
    <w:rsid w:val="00536824"/>
    <w:pPr>
      <w:widowControl/>
      <w:tabs>
        <w:tab w:val="num" w:pos="851"/>
      </w:tabs>
      <w:suppressAutoHyphens/>
      <w:autoSpaceDE/>
      <w:autoSpaceDN/>
      <w:ind w:left="851" w:hanging="851"/>
      <w:jc w:val="both"/>
    </w:pPr>
    <w:rPr>
      <w:rFonts w:ascii="Arial" w:hAnsi="Arial"/>
      <w:sz w:val="20"/>
      <w:lang w:eastAsia="ar-SA"/>
    </w:rPr>
  </w:style>
  <w:style w:type="paragraph" w:customStyle="1" w:styleId="charchar">
    <w:name w:val="charchar"/>
    <w:basedOn w:val="Parasts"/>
    <w:uiPriority w:val="99"/>
    <w:rsid w:val="00536824"/>
    <w:pPr>
      <w:widowControl/>
      <w:suppressAutoHyphens/>
      <w:autoSpaceDE/>
      <w:autoSpaceDN/>
      <w:ind w:left="1531" w:hanging="811"/>
    </w:pPr>
    <w:rPr>
      <w:lang w:eastAsia="ar-SA"/>
    </w:rPr>
  </w:style>
  <w:style w:type="character" w:customStyle="1" w:styleId="CommentSubjectChar1">
    <w:name w:val="Comment Subject Char1"/>
    <w:basedOn w:val="CommentTextChar1"/>
    <w:uiPriority w:val="99"/>
    <w:rsid w:val="00536824"/>
    <w:rPr>
      <w:rFonts w:ascii="Times New Roman" w:eastAsia="Times New Roman" w:hAnsi="Times New Roman" w:cs="Times New Roman"/>
      <w:b/>
      <w:bCs/>
      <w:sz w:val="20"/>
      <w:szCs w:val="20"/>
      <w:lang w:eastAsia="ar-SA"/>
    </w:rPr>
  </w:style>
  <w:style w:type="character" w:customStyle="1" w:styleId="SubtitleChar1">
    <w:name w:val="Subtitle Char1"/>
    <w:basedOn w:val="Noklusjumarindkopasfonts"/>
    <w:rsid w:val="00536824"/>
    <w:rPr>
      <w:rFonts w:ascii="Times New Roman" w:eastAsia="Times New Roman" w:hAnsi="Times New Roman" w:cs="Times New Roman"/>
      <w:sz w:val="24"/>
      <w:szCs w:val="20"/>
      <w:lang w:eastAsia="ar-SA"/>
    </w:rPr>
  </w:style>
  <w:style w:type="paragraph" w:customStyle="1" w:styleId="TableContents">
    <w:name w:val="Table Contents"/>
    <w:basedOn w:val="Parasts"/>
    <w:uiPriority w:val="99"/>
    <w:rsid w:val="00536824"/>
    <w:pPr>
      <w:widowControl/>
      <w:suppressLineNumbers/>
      <w:suppressAutoHyphens/>
      <w:autoSpaceDE/>
      <w:autoSpaceDN/>
    </w:pPr>
    <w:rPr>
      <w:lang w:eastAsia="ar-SA"/>
    </w:rPr>
  </w:style>
  <w:style w:type="paragraph" w:customStyle="1" w:styleId="TableHeading">
    <w:name w:val="Table Heading"/>
    <w:basedOn w:val="TableContents"/>
    <w:uiPriority w:val="99"/>
    <w:rsid w:val="00536824"/>
    <w:pPr>
      <w:jc w:val="center"/>
    </w:pPr>
    <w:rPr>
      <w:b/>
      <w:bCs/>
    </w:rPr>
  </w:style>
  <w:style w:type="paragraph" w:customStyle="1" w:styleId="nDaa">
    <w:name w:val="nDaļa"/>
    <w:basedOn w:val="Parasts"/>
    <w:uiPriority w:val="99"/>
    <w:rsid w:val="00536824"/>
    <w:pPr>
      <w:widowControl/>
      <w:autoSpaceDE/>
      <w:autoSpaceDN/>
      <w:jc w:val="center"/>
    </w:pPr>
    <w:rPr>
      <w:rFonts w:ascii="Arial" w:hAnsi="Arial" w:cs="Arial"/>
      <w:b/>
      <w:bCs/>
      <w:sz w:val="20"/>
    </w:rPr>
  </w:style>
  <w:style w:type="paragraph" w:styleId="Tekstabloks">
    <w:name w:val="Block Text"/>
    <w:basedOn w:val="Parasts"/>
    <w:uiPriority w:val="99"/>
    <w:unhideWhenUsed/>
    <w:rsid w:val="00536824"/>
    <w:pPr>
      <w:widowControl/>
      <w:autoSpaceDE/>
      <w:autoSpaceDN/>
      <w:spacing w:after="120"/>
      <w:ind w:left="1440" w:right="1440"/>
    </w:pPr>
    <w:rPr>
      <w:lang w:eastAsia="lv-LV"/>
    </w:rPr>
  </w:style>
  <w:style w:type="paragraph" w:customStyle="1" w:styleId="Subtitle1">
    <w:name w:val="Subtitle 1"/>
    <w:basedOn w:val="Parasts"/>
    <w:next w:val="Parasts"/>
    <w:uiPriority w:val="99"/>
    <w:rsid w:val="00536824"/>
    <w:pPr>
      <w:widowControl/>
      <w:adjustRightInd w:val="0"/>
    </w:pPr>
    <w:rPr>
      <w:rFonts w:eastAsia="Calibri"/>
    </w:rPr>
  </w:style>
  <w:style w:type="character" w:customStyle="1" w:styleId="BodyTextIndentChar1">
    <w:name w:val="Body Text Indent Char1"/>
    <w:rsid w:val="00536824"/>
    <w:rPr>
      <w:sz w:val="24"/>
      <w:szCs w:val="24"/>
      <w:lang w:eastAsia="ar-SA"/>
    </w:rPr>
  </w:style>
  <w:style w:type="character" w:customStyle="1" w:styleId="ParagrfsChar">
    <w:name w:val="Paragrāfs Char"/>
    <w:link w:val="Paragrfs"/>
    <w:rsid w:val="00536824"/>
    <w:rPr>
      <w:rFonts w:ascii="Arial" w:hAnsi="Arial"/>
      <w:szCs w:val="24"/>
      <w:lang w:eastAsia="ar-SA"/>
    </w:rPr>
  </w:style>
  <w:style w:type="character" w:customStyle="1" w:styleId="BodyText1Rakstz">
    <w:name w:val="Body Text1 Rakstz."/>
    <w:rsid w:val="00536824"/>
    <w:rPr>
      <w:sz w:val="24"/>
      <w:szCs w:val="24"/>
      <w:lang w:val="lv-LV" w:eastAsia="en-US" w:bidi="ar-SA"/>
    </w:rPr>
  </w:style>
  <w:style w:type="paragraph" w:customStyle="1" w:styleId="Pielikums">
    <w:name w:val="Pielikums"/>
    <w:basedOn w:val="Parasts"/>
    <w:rsid w:val="00536824"/>
    <w:pPr>
      <w:widowControl/>
      <w:autoSpaceDE/>
      <w:autoSpaceDN/>
      <w:jc w:val="right"/>
    </w:pPr>
    <w:rPr>
      <w:rFonts w:ascii="Arial" w:hAnsi="Arial" w:cs="Arial"/>
      <w:b/>
      <w:bCs/>
      <w:lang w:eastAsia="lv-LV"/>
    </w:rPr>
  </w:style>
  <w:style w:type="character" w:customStyle="1" w:styleId="PielikumiRakstzRakstz">
    <w:name w:val="Pielikumi Rakstz. Rakstz."/>
    <w:link w:val="PielikumiRakstz"/>
    <w:uiPriority w:val="99"/>
    <w:locked/>
    <w:rsid w:val="00536824"/>
    <w:rPr>
      <w:rFonts w:ascii="Arial" w:hAnsi="Arial" w:cs="Arial"/>
      <w:b/>
      <w:bCs/>
      <w:sz w:val="24"/>
      <w:szCs w:val="24"/>
    </w:rPr>
  </w:style>
  <w:style w:type="paragraph" w:customStyle="1" w:styleId="PielikumiRakstz">
    <w:name w:val="Pielikumi Rakstz."/>
    <w:basedOn w:val="Pamatteksts"/>
    <w:link w:val="PielikumiRakstzRakstz"/>
    <w:uiPriority w:val="99"/>
    <w:rsid w:val="00536824"/>
    <w:pPr>
      <w:widowControl/>
      <w:autoSpaceDE/>
      <w:autoSpaceDN/>
    </w:pPr>
    <w:rPr>
      <w:rFonts w:ascii="Arial" w:hAnsi="Arial" w:cs="Arial"/>
      <w:b/>
      <w:bCs/>
      <w:lang w:eastAsia="lv-LV"/>
    </w:rPr>
  </w:style>
  <w:style w:type="character" w:customStyle="1" w:styleId="apple-converted-space">
    <w:name w:val="apple-converted-space"/>
    <w:basedOn w:val="Noklusjumarindkopasfonts"/>
    <w:rsid w:val="00536824"/>
  </w:style>
  <w:style w:type="paragraph" w:customStyle="1" w:styleId="ApakpunktsRakstz">
    <w:name w:val="Apakšpunkts Rakstz."/>
    <w:basedOn w:val="Parasts"/>
    <w:link w:val="ApakpunktsRakstzRakstz"/>
    <w:rsid w:val="00536824"/>
    <w:pPr>
      <w:widowControl/>
      <w:tabs>
        <w:tab w:val="num" w:pos="851"/>
      </w:tabs>
      <w:autoSpaceDE/>
      <w:autoSpaceDN/>
      <w:ind w:left="851" w:hanging="851"/>
    </w:pPr>
    <w:rPr>
      <w:rFonts w:ascii="Arial" w:hAnsi="Arial"/>
      <w:b/>
      <w:lang w:eastAsia="ar-SA"/>
    </w:rPr>
  </w:style>
  <w:style w:type="paragraph" w:customStyle="1" w:styleId="ParagrfsRakstz">
    <w:name w:val="Paragrāfs Rakstz."/>
    <w:basedOn w:val="Parasts"/>
    <w:next w:val="Parasts"/>
    <w:link w:val="ParagrfsRakstzRakstz"/>
    <w:uiPriority w:val="99"/>
    <w:rsid w:val="00536824"/>
    <w:pPr>
      <w:widowControl/>
      <w:tabs>
        <w:tab w:val="num" w:pos="851"/>
      </w:tabs>
      <w:autoSpaceDE/>
      <w:autoSpaceDN/>
      <w:ind w:left="851" w:hanging="851"/>
      <w:jc w:val="both"/>
    </w:pPr>
    <w:rPr>
      <w:rFonts w:ascii="Arial" w:hAnsi="Arial"/>
      <w:sz w:val="20"/>
      <w:lang w:eastAsia="ar-SA"/>
    </w:rPr>
  </w:style>
  <w:style w:type="character" w:customStyle="1" w:styleId="ApakpunktsRakstzRakstz">
    <w:name w:val="Apakšpunkts Rakstz. Rakstz."/>
    <w:link w:val="ApakpunktsRakstz"/>
    <w:rsid w:val="00536824"/>
    <w:rPr>
      <w:rFonts w:ascii="Arial" w:hAnsi="Arial"/>
      <w:b/>
      <w:sz w:val="24"/>
      <w:szCs w:val="24"/>
      <w:lang w:eastAsia="ar-SA"/>
    </w:rPr>
  </w:style>
  <w:style w:type="character" w:customStyle="1" w:styleId="ParagrfsRakstzRakstz">
    <w:name w:val="Paragrāfs Rakstz. Rakstz."/>
    <w:link w:val="ParagrfsRakstz"/>
    <w:uiPriority w:val="99"/>
    <w:rsid w:val="00536824"/>
    <w:rPr>
      <w:rFonts w:ascii="Arial" w:hAnsi="Arial"/>
      <w:szCs w:val="24"/>
      <w:lang w:eastAsia="ar-SA"/>
    </w:rPr>
  </w:style>
  <w:style w:type="character" w:customStyle="1" w:styleId="ApakpunktsChar">
    <w:name w:val="Apakšpunkts Char"/>
    <w:link w:val="Apakpunkts"/>
    <w:rsid w:val="00536824"/>
    <w:rPr>
      <w:rFonts w:ascii="Arial" w:hAnsi="Arial"/>
      <w:b/>
      <w:szCs w:val="24"/>
      <w:lang w:eastAsia="ar-SA"/>
    </w:rPr>
  </w:style>
  <w:style w:type="paragraph" w:customStyle="1" w:styleId="Style4">
    <w:name w:val="Style4"/>
    <w:basedOn w:val="Virsraksts1"/>
    <w:autoRedefine/>
    <w:rsid w:val="00536824"/>
    <w:pPr>
      <w:keepLines/>
      <w:framePr w:hSpace="180" w:wrap="around" w:vAnchor="text" w:hAnchor="margin" w:y="200"/>
      <w:widowControl/>
      <w:numPr>
        <w:numId w:val="0"/>
      </w:numPr>
      <w:autoSpaceDE/>
      <w:autoSpaceDN/>
      <w:spacing w:before="240"/>
      <w:jc w:val="left"/>
    </w:pPr>
    <w:rPr>
      <w:rFonts w:ascii="Times New Roman" w:eastAsiaTheme="majorEastAsia" w:hAnsi="Times New Roman" w:cstheme="majorBidi"/>
      <w:bCs w:val="0"/>
      <w:smallCaps w:val="0"/>
      <w:sz w:val="22"/>
      <w:szCs w:val="32"/>
    </w:rPr>
  </w:style>
  <w:style w:type="character" w:customStyle="1" w:styleId="BezatstarpmRakstz">
    <w:name w:val="Bez atstarpēm Rakstz."/>
    <w:basedOn w:val="Noklusjumarindkopasfonts"/>
    <w:link w:val="Bezatstarpm"/>
    <w:rsid w:val="00DD7B43"/>
    <w:rPr>
      <w:sz w:val="24"/>
      <w:szCs w:val="24"/>
      <w:lang w:eastAsia="en-US"/>
    </w:rPr>
  </w:style>
  <w:style w:type="character" w:customStyle="1" w:styleId="SarakstarindkopaRakstz">
    <w:name w:val="Saraksta rindkopa Rakstz."/>
    <w:aliases w:val="Virsraksti Rakstz.,Strip Rakstz.,H&amp;P List Paragraph Rakstz.,2 Rakstz.,Colorful List - Accent 12 Rakstz.,Syle 1 Rakstz.,Normal bullet 2 Rakstz.,Bullet list Rakstz.,Saistīto dokumentu saraksts Rakstz.,List Paragraph1 Rakstz."/>
    <w:link w:val="Sarakstarindkopa"/>
    <w:uiPriority w:val="34"/>
    <w:qFormat/>
    <w:rsid w:val="003A64A6"/>
    <w:rPr>
      <w:rFonts w:ascii="Calibri" w:eastAsia="Calibri" w:hAnsi="Calibri"/>
      <w:sz w:val="22"/>
      <w:szCs w:val="22"/>
      <w:lang w:val="en-US" w:eastAsia="en-US"/>
    </w:rPr>
  </w:style>
  <w:style w:type="numbering" w:customStyle="1" w:styleId="WWOutlineListStyle511">
    <w:name w:val="WW_OutlineListStyle_511"/>
    <w:rsid w:val="003A64A6"/>
    <w:pPr>
      <w:numPr>
        <w:numId w:val="23"/>
      </w:numPr>
    </w:pPr>
  </w:style>
  <w:style w:type="table" w:customStyle="1" w:styleId="TableGrid2">
    <w:name w:val="Table Grid2"/>
    <w:basedOn w:val="Parastatabula"/>
    <w:next w:val="Reatabula"/>
    <w:uiPriority w:val="59"/>
    <w:rsid w:val="00E144D1"/>
    <w:pPr>
      <w:jc w:val="right"/>
    </w:pPr>
    <w:rPr>
      <w:rFonts w:asciiTheme="minorHAnsi" w:eastAsiaTheme="minorHAnsi" w:hAnsiTheme="minorHAnsi" w:cstheme="minorBidi"/>
      <w:sz w:val="22"/>
      <w:szCs w:val="22"/>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rsid w:val="00FC354A"/>
  </w:style>
  <w:style w:type="paragraph" w:customStyle="1" w:styleId="Pamatteksts21">
    <w:name w:val="Pamatteksts 21"/>
    <w:basedOn w:val="Parasts"/>
    <w:rsid w:val="00FC354A"/>
    <w:pPr>
      <w:suppressAutoHyphens/>
      <w:autoSpaceDE/>
      <w:autoSpaceDN/>
      <w:spacing w:after="120" w:line="480" w:lineRule="auto"/>
    </w:pPr>
    <w:rPr>
      <w:rFonts w:eastAsia="Calibri" w:cs="Mangal"/>
      <w:kern w:val="1"/>
      <w:sz w:val="22"/>
      <w:szCs w:val="22"/>
      <w:lang w:eastAsia="hi-IN" w:bidi="hi-IN"/>
    </w:rPr>
  </w:style>
  <w:style w:type="paragraph" w:styleId="Vienkrsteksts">
    <w:name w:val="Plain Text"/>
    <w:basedOn w:val="Parasts"/>
    <w:link w:val="VienkrstekstsRakstz"/>
    <w:uiPriority w:val="99"/>
    <w:unhideWhenUsed/>
    <w:rsid w:val="002F479F"/>
    <w:pPr>
      <w:widowControl/>
      <w:autoSpaceDE/>
      <w:autoSpaceDN/>
    </w:pPr>
    <w:rPr>
      <w:rFonts w:ascii="Calibri" w:eastAsiaTheme="minorHAnsi" w:hAnsi="Calibri" w:cstheme="minorBidi"/>
      <w:sz w:val="22"/>
      <w:szCs w:val="21"/>
    </w:rPr>
  </w:style>
  <w:style w:type="character" w:customStyle="1" w:styleId="VienkrstekstsRakstz">
    <w:name w:val="Vienkāršs teksts Rakstz."/>
    <w:basedOn w:val="Noklusjumarindkopasfonts"/>
    <w:link w:val="Vienkrsteksts"/>
    <w:uiPriority w:val="99"/>
    <w:rsid w:val="002F479F"/>
    <w:rPr>
      <w:rFonts w:ascii="Calibri" w:eastAsiaTheme="minorHAnsi" w:hAnsi="Calibri" w:cstheme="minorBidi"/>
      <w:sz w:val="22"/>
      <w:szCs w:val="21"/>
      <w:lang w:eastAsia="en-US"/>
    </w:rPr>
  </w:style>
  <w:style w:type="character" w:customStyle="1" w:styleId="Neatrisintapieminana1">
    <w:name w:val="Neatrisināta pieminēšana1"/>
    <w:basedOn w:val="Noklusjumarindkopasfonts"/>
    <w:uiPriority w:val="99"/>
    <w:semiHidden/>
    <w:unhideWhenUsed/>
    <w:rsid w:val="0087540D"/>
    <w:rPr>
      <w:color w:val="605E5C"/>
      <w:shd w:val="clear" w:color="auto" w:fill="E1DFDD"/>
    </w:rPr>
  </w:style>
  <w:style w:type="character" w:styleId="Neatrisintapieminana">
    <w:name w:val="Unresolved Mention"/>
    <w:basedOn w:val="Noklusjumarindkopasfonts"/>
    <w:uiPriority w:val="99"/>
    <w:semiHidden/>
    <w:unhideWhenUsed/>
    <w:rsid w:val="000D5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244">
      <w:bodyDiv w:val="1"/>
      <w:marLeft w:val="0"/>
      <w:marRight w:val="0"/>
      <w:marTop w:val="0"/>
      <w:marBottom w:val="0"/>
      <w:divBdr>
        <w:top w:val="none" w:sz="0" w:space="0" w:color="auto"/>
        <w:left w:val="none" w:sz="0" w:space="0" w:color="auto"/>
        <w:bottom w:val="none" w:sz="0" w:space="0" w:color="auto"/>
        <w:right w:val="none" w:sz="0" w:space="0" w:color="auto"/>
      </w:divBdr>
    </w:div>
    <w:div w:id="31658162">
      <w:bodyDiv w:val="1"/>
      <w:marLeft w:val="0"/>
      <w:marRight w:val="0"/>
      <w:marTop w:val="0"/>
      <w:marBottom w:val="0"/>
      <w:divBdr>
        <w:top w:val="none" w:sz="0" w:space="0" w:color="auto"/>
        <w:left w:val="none" w:sz="0" w:space="0" w:color="auto"/>
        <w:bottom w:val="none" w:sz="0" w:space="0" w:color="auto"/>
        <w:right w:val="none" w:sz="0" w:space="0" w:color="auto"/>
      </w:divBdr>
    </w:div>
    <w:div w:id="32779283">
      <w:bodyDiv w:val="1"/>
      <w:marLeft w:val="0"/>
      <w:marRight w:val="0"/>
      <w:marTop w:val="0"/>
      <w:marBottom w:val="0"/>
      <w:divBdr>
        <w:top w:val="none" w:sz="0" w:space="0" w:color="auto"/>
        <w:left w:val="none" w:sz="0" w:space="0" w:color="auto"/>
        <w:bottom w:val="none" w:sz="0" w:space="0" w:color="auto"/>
        <w:right w:val="none" w:sz="0" w:space="0" w:color="auto"/>
      </w:divBdr>
    </w:div>
    <w:div w:id="64956775">
      <w:bodyDiv w:val="1"/>
      <w:marLeft w:val="0"/>
      <w:marRight w:val="0"/>
      <w:marTop w:val="0"/>
      <w:marBottom w:val="0"/>
      <w:divBdr>
        <w:top w:val="none" w:sz="0" w:space="0" w:color="auto"/>
        <w:left w:val="none" w:sz="0" w:space="0" w:color="auto"/>
        <w:bottom w:val="none" w:sz="0" w:space="0" w:color="auto"/>
        <w:right w:val="none" w:sz="0" w:space="0" w:color="auto"/>
      </w:divBdr>
    </w:div>
    <w:div w:id="79370474">
      <w:bodyDiv w:val="1"/>
      <w:marLeft w:val="0"/>
      <w:marRight w:val="0"/>
      <w:marTop w:val="0"/>
      <w:marBottom w:val="0"/>
      <w:divBdr>
        <w:top w:val="none" w:sz="0" w:space="0" w:color="auto"/>
        <w:left w:val="none" w:sz="0" w:space="0" w:color="auto"/>
        <w:bottom w:val="none" w:sz="0" w:space="0" w:color="auto"/>
        <w:right w:val="none" w:sz="0" w:space="0" w:color="auto"/>
      </w:divBdr>
    </w:div>
    <w:div w:id="87585317">
      <w:bodyDiv w:val="1"/>
      <w:marLeft w:val="0"/>
      <w:marRight w:val="0"/>
      <w:marTop w:val="0"/>
      <w:marBottom w:val="0"/>
      <w:divBdr>
        <w:top w:val="none" w:sz="0" w:space="0" w:color="auto"/>
        <w:left w:val="none" w:sz="0" w:space="0" w:color="auto"/>
        <w:bottom w:val="none" w:sz="0" w:space="0" w:color="auto"/>
        <w:right w:val="none" w:sz="0" w:space="0" w:color="auto"/>
      </w:divBdr>
    </w:div>
    <w:div w:id="92406459">
      <w:bodyDiv w:val="1"/>
      <w:marLeft w:val="0"/>
      <w:marRight w:val="0"/>
      <w:marTop w:val="0"/>
      <w:marBottom w:val="0"/>
      <w:divBdr>
        <w:top w:val="none" w:sz="0" w:space="0" w:color="auto"/>
        <w:left w:val="none" w:sz="0" w:space="0" w:color="auto"/>
        <w:bottom w:val="none" w:sz="0" w:space="0" w:color="auto"/>
        <w:right w:val="none" w:sz="0" w:space="0" w:color="auto"/>
      </w:divBdr>
    </w:div>
    <w:div w:id="130292250">
      <w:bodyDiv w:val="1"/>
      <w:marLeft w:val="0"/>
      <w:marRight w:val="0"/>
      <w:marTop w:val="0"/>
      <w:marBottom w:val="0"/>
      <w:divBdr>
        <w:top w:val="none" w:sz="0" w:space="0" w:color="auto"/>
        <w:left w:val="none" w:sz="0" w:space="0" w:color="auto"/>
        <w:bottom w:val="none" w:sz="0" w:space="0" w:color="auto"/>
        <w:right w:val="none" w:sz="0" w:space="0" w:color="auto"/>
      </w:divBdr>
    </w:div>
    <w:div w:id="150290299">
      <w:bodyDiv w:val="1"/>
      <w:marLeft w:val="0"/>
      <w:marRight w:val="0"/>
      <w:marTop w:val="0"/>
      <w:marBottom w:val="0"/>
      <w:divBdr>
        <w:top w:val="none" w:sz="0" w:space="0" w:color="auto"/>
        <w:left w:val="none" w:sz="0" w:space="0" w:color="auto"/>
        <w:bottom w:val="none" w:sz="0" w:space="0" w:color="auto"/>
        <w:right w:val="none" w:sz="0" w:space="0" w:color="auto"/>
      </w:divBdr>
    </w:div>
    <w:div w:id="161775440">
      <w:bodyDiv w:val="1"/>
      <w:marLeft w:val="0"/>
      <w:marRight w:val="0"/>
      <w:marTop w:val="0"/>
      <w:marBottom w:val="0"/>
      <w:divBdr>
        <w:top w:val="none" w:sz="0" w:space="0" w:color="auto"/>
        <w:left w:val="none" w:sz="0" w:space="0" w:color="auto"/>
        <w:bottom w:val="none" w:sz="0" w:space="0" w:color="auto"/>
        <w:right w:val="none" w:sz="0" w:space="0" w:color="auto"/>
      </w:divBdr>
      <w:divsChild>
        <w:div w:id="255360342">
          <w:marLeft w:val="0"/>
          <w:marRight w:val="0"/>
          <w:marTop w:val="0"/>
          <w:marBottom w:val="0"/>
          <w:divBdr>
            <w:top w:val="none" w:sz="0" w:space="0" w:color="auto"/>
            <w:left w:val="none" w:sz="0" w:space="0" w:color="auto"/>
            <w:bottom w:val="none" w:sz="0" w:space="0" w:color="auto"/>
            <w:right w:val="none" w:sz="0" w:space="0" w:color="auto"/>
          </w:divBdr>
          <w:divsChild>
            <w:div w:id="723797758">
              <w:marLeft w:val="0"/>
              <w:marRight w:val="0"/>
              <w:marTop w:val="0"/>
              <w:marBottom w:val="0"/>
              <w:divBdr>
                <w:top w:val="none" w:sz="0" w:space="0" w:color="auto"/>
                <w:left w:val="none" w:sz="0" w:space="0" w:color="auto"/>
                <w:bottom w:val="none" w:sz="0" w:space="0" w:color="auto"/>
                <w:right w:val="none" w:sz="0" w:space="0" w:color="auto"/>
              </w:divBdr>
              <w:divsChild>
                <w:div w:id="394554113">
                  <w:marLeft w:val="0"/>
                  <w:marRight w:val="0"/>
                  <w:marTop w:val="0"/>
                  <w:marBottom w:val="0"/>
                  <w:divBdr>
                    <w:top w:val="none" w:sz="0" w:space="0" w:color="auto"/>
                    <w:left w:val="none" w:sz="0" w:space="0" w:color="auto"/>
                    <w:bottom w:val="none" w:sz="0" w:space="0" w:color="auto"/>
                    <w:right w:val="none" w:sz="0" w:space="0" w:color="auto"/>
                  </w:divBdr>
                  <w:divsChild>
                    <w:div w:id="1244681469">
                      <w:marLeft w:val="0"/>
                      <w:marRight w:val="0"/>
                      <w:marTop w:val="0"/>
                      <w:marBottom w:val="0"/>
                      <w:divBdr>
                        <w:top w:val="none" w:sz="0" w:space="0" w:color="auto"/>
                        <w:left w:val="none" w:sz="0" w:space="0" w:color="auto"/>
                        <w:bottom w:val="none" w:sz="0" w:space="0" w:color="auto"/>
                        <w:right w:val="none" w:sz="0" w:space="0" w:color="auto"/>
                      </w:divBdr>
                      <w:divsChild>
                        <w:div w:id="2080321685">
                          <w:marLeft w:val="0"/>
                          <w:marRight w:val="0"/>
                          <w:marTop w:val="0"/>
                          <w:marBottom w:val="0"/>
                          <w:divBdr>
                            <w:top w:val="none" w:sz="0" w:space="0" w:color="auto"/>
                            <w:left w:val="none" w:sz="0" w:space="0" w:color="auto"/>
                            <w:bottom w:val="none" w:sz="0" w:space="0" w:color="auto"/>
                            <w:right w:val="none" w:sz="0" w:space="0" w:color="auto"/>
                          </w:divBdr>
                          <w:divsChild>
                            <w:div w:id="1254316555">
                              <w:marLeft w:val="0"/>
                              <w:marRight w:val="0"/>
                              <w:marTop w:val="0"/>
                              <w:marBottom w:val="0"/>
                              <w:divBdr>
                                <w:top w:val="none" w:sz="0" w:space="0" w:color="auto"/>
                                <w:left w:val="none" w:sz="0" w:space="0" w:color="auto"/>
                                <w:bottom w:val="none" w:sz="0" w:space="0" w:color="auto"/>
                                <w:right w:val="none" w:sz="0" w:space="0" w:color="auto"/>
                              </w:divBdr>
                              <w:divsChild>
                                <w:div w:id="1941986409">
                                  <w:marLeft w:val="0"/>
                                  <w:marRight w:val="0"/>
                                  <w:marTop w:val="0"/>
                                  <w:marBottom w:val="0"/>
                                  <w:divBdr>
                                    <w:top w:val="none" w:sz="0" w:space="0" w:color="auto"/>
                                    <w:left w:val="none" w:sz="0" w:space="0" w:color="auto"/>
                                    <w:bottom w:val="none" w:sz="0" w:space="0" w:color="auto"/>
                                    <w:right w:val="none" w:sz="0" w:space="0" w:color="auto"/>
                                  </w:divBdr>
                                  <w:divsChild>
                                    <w:div w:id="2101828180">
                                      <w:marLeft w:val="0"/>
                                      <w:marRight w:val="0"/>
                                      <w:marTop w:val="0"/>
                                      <w:marBottom w:val="0"/>
                                      <w:divBdr>
                                        <w:top w:val="none" w:sz="0" w:space="0" w:color="auto"/>
                                        <w:left w:val="none" w:sz="0" w:space="0" w:color="auto"/>
                                        <w:bottom w:val="none" w:sz="0" w:space="0" w:color="auto"/>
                                        <w:right w:val="none" w:sz="0" w:space="0" w:color="auto"/>
                                      </w:divBdr>
                                      <w:divsChild>
                                        <w:div w:id="1015501823">
                                          <w:marLeft w:val="0"/>
                                          <w:marRight w:val="0"/>
                                          <w:marTop w:val="0"/>
                                          <w:marBottom w:val="0"/>
                                          <w:divBdr>
                                            <w:top w:val="none" w:sz="0" w:space="0" w:color="auto"/>
                                            <w:left w:val="none" w:sz="0" w:space="0" w:color="auto"/>
                                            <w:bottom w:val="none" w:sz="0" w:space="0" w:color="auto"/>
                                            <w:right w:val="none" w:sz="0" w:space="0" w:color="auto"/>
                                          </w:divBdr>
                                          <w:divsChild>
                                            <w:div w:id="1361320513">
                                              <w:marLeft w:val="0"/>
                                              <w:marRight w:val="0"/>
                                              <w:marTop w:val="0"/>
                                              <w:marBottom w:val="0"/>
                                              <w:divBdr>
                                                <w:top w:val="none" w:sz="0" w:space="0" w:color="auto"/>
                                                <w:left w:val="none" w:sz="0" w:space="0" w:color="auto"/>
                                                <w:bottom w:val="none" w:sz="0" w:space="0" w:color="auto"/>
                                                <w:right w:val="none" w:sz="0" w:space="0" w:color="auto"/>
                                              </w:divBdr>
                                              <w:divsChild>
                                                <w:div w:id="1573612597">
                                                  <w:marLeft w:val="0"/>
                                                  <w:marRight w:val="0"/>
                                                  <w:marTop w:val="0"/>
                                                  <w:marBottom w:val="0"/>
                                                  <w:divBdr>
                                                    <w:top w:val="none" w:sz="0" w:space="0" w:color="auto"/>
                                                    <w:left w:val="none" w:sz="0" w:space="0" w:color="auto"/>
                                                    <w:bottom w:val="none" w:sz="0" w:space="0" w:color="auto"/>
                                                    <w:right w:val="none" w:sz="0" w:space="0" w:color="auto"/>
                                                  </w:divBdr>
                                                  <w:divsChild>
                                                    <w:div w:id="2000111580">
                                                      <w:marLeft w:val="0"/>
                                                      <w:marRight w:val="0"/>
                                                      <w:marTop w:val="0"/>
                                                      <w:marBottom w:val="0"/>
                                                      <w:divBdr>
                                                        <w:top w:val="none" w:sz="0" w:space="0" w:color="auto"/>
                                                        <w:left w:val="none" w:sz="0" w:space="0" w:color="auto"/>
                                                        <w:bottom w:val="none" w:sz="0" w:space="0" w:color="auto"/>
                                                        <w:right w:val="none" w:sz="0" w:space="0" w:color="auto"/>
                                                      </w:divBdr>
                                                      <w:divsChild>
                                                        <w:div w:id="2075928852">
                                                          <w:marLeft w:val="0"/>
                                                          <w:marRight w:val="0"/>
                                                          <w:marTop w:val="0"/>
                                                          <w:marBottom w:val="0"/>
                                                          <w:divBdr>
                                                            <w:top w:val="none" w:sz="0" w:space="0" w:color="auto"/>
                                                            <w:left w:val="none" w:sz="0" w:space="0" w:color="auto"/>
                                                            <w:bottom w:val="none" w:sz="0" w:space="0" w:color="auto"/>
                                                            <w:right w:val="none" w:sz="0" w:space="0" w:color="auto"/>
                                                          </w:divBdr>
                                                          <w:divsChild>
                                                            <w:div w:id="351807978">
                                                              <w:marLeft w:val="0"/>
                                                              <w:marRight w:val="0"/>
                                                              <w:marTop w:val="0"/>
                                                              <w:marBottom w:val="0"/>
                                                              <w:divBdr>
                                                                <w:top w:val="none" w:sz="0" w:space="0" w:color="auto"/>
                                                                <w:left w:val="none" w:sz="0" w:space="0" w:color="auto"/>
                                                                <w:bottom w:val="none" w:sz="0" w:space="0" w:color="auto"/>
                                                                <w:right w:val="none" w:sz="0" w:space="0" w:color="auto"/>
                                                              </w:divBdr>
                                                              <w:divsChild>
                                                                <w:div w:id="2068258935">
                                                                  <w:marLeft w:val="0"/>
                                                                  <w:marRight w:val="0"/>
                                                                  <w:marTop w:val="0"/>
                                                                  <w:marBottom w:val="0"/>
                                                                  <w:divBdr>
                                                                    <w:top w:val="none" w:sz="0" w:space="0" w:color="auto"/>
                                                                    <w:left w:val="none" w:sz="0" w:space="0" w:color="auto"/>
                                                                    <w:bottom w:val="none" w:sz="0" w:space="0" w:color="auto"/>
                                                                    <w:right w:val="none" w:sz="0" w:space="0" w:color="auto"/>
                                                                  </w:divBdr>
                                                                  <w:divsChild>
                                                                    <w:div w:id="2004697216">
                                                                      <w:marLeft w:val="0"/>
                                                                      <w:marRight w:val="0"/>
                                                                      <w:marTop w:val="0"/>
                                                                      <w:marBottom w:val="0"/>
                                                                      <w:divBdr>
                                                                        <w:top w:val="none" w:sz="0" w:space="0" w:color="auto"/>
                                                                        <w:left w:val="none" w:sz="0" w:space="0" w:color="auto"/>
                                                                        <w:bottom w:val="none" w:sz="0" w:space="0" w:color="auto"/>
                                                                        <w:right w:val="none" w:sz="0" w:space="0" w:color="auto"/>
                                                                      </w:divBdr>
                                                                      <w:divsChild>
                                                                        <w:div w:id="642079056">
                                                                          <w:marLeft w:val="0"/>
                                                                          <w:marRight w:val="0"/>
                                                                          <w:marTop w:val="0"/>
                                                                          <w:marBottom w:val="0"/>
                                                                          <w:divBdr>
                                                                            <w:top w:val="none" w:sz="0" w:space="0" w:color="auto"/>
                                                                            <w:left w:val="none" w:sz="0" w:space="0" w:color="auto"/>
                                                                            <w:bottom w:val="none" w:sz="0" w:space="0" w:color="auto"/>
                                                                            <w:right w:val="none" w:sz="0" w:space="0" w:color="auto"/>
                                                                          </w:divBdr>
                                                                          <w:divsChild>
                                                                            <w:div w:id="389546852">
                                                                              <w:marLeft w:val="0"/>
                                                                              <w:marRight w:val="0"/>
                                                                              <w:marTop w:val="0"/>
                                                                              <w:marBottom w:val="0"/>
                                                                              <w:divBdr>
                                                                                <w:top w:val="none" w:sz="0" w:space="0" w:color="auto"/>
                                                                                <w:left w:val="none" w:sz="0" w:space="0" w:color="auto"/>
                                                                                <w:bottom w:val="none" w:sz="0" w:space="0" w:color="auto"/>
                                                                                <w:right w:val="none" w:sz="0" w:space="0" w:color="auto"/>
                                                                              </w:divBdr>
                                                                              <w:divsChild>
                                                                                <w:div w:id="329524764">
                                                                                  <w:marLeft w:val="0"/>
                                                                                  <w:marRight w:val="0"/>
                                                                                  <w:marTop w:val="0"/>
                                                                                  <w:marBottom w:val="0"/>
                                                                                  <w:divBdr>
                                                                                    <w:top w:val="none" w:sz="0" w:space="0" w:color="auto"/>
                                                                                    <w:left w:val="none" w:sz="0" w:space="0" w:color="auto"/>
                                                                                    <w:bottom w:val="none" w:sz="0" w:space="0" w:color="auto"/>
                                                                                    <w:right w:val="none" w:sz="0" w:space="0" w:color="auto"/>
                                                                                  </w:divBdr>
                                                                                  <w:divsChild>
                                                                                    <w:div w:id="723603729">
                                                                                      <w:marLeft w:val="0"/>
                                                                                      <w:marRight w:val="0"/>
                                                                                      <w:marTop w:val="0"/>
                                                                                      <w:marBottom w:val="0"/>
                                                                                      <w:divBdr>
                                                                                        <w:top w:val="none" w:sz="0" w:space="0" w:color="auto"/>
                                                                                        <w:left w:val="none" w:sz="0" w:space="0" w:color="auto"/>
                                                                                        <w:bottom w:val="none" w:sz="0" w:space="0" w:color="auto"/>
                                                                                        <w:right w:val="none" w:sz="0" w:space="0" w:color="auto"/>
                                                                                      </w:divBdr>
                                                                                      <w:divsChild>
                                                                                        <w:div w:id="1691301970">
                                                                                          <w:marLeft w:val="0"/>
                                                                                          <w:marRight w:val="0"/>
                                                                                          <w:marTop w:val="0"/>
                                                                                          <w:marBottom w:val="0"/>
                                                                                          <w:divBdr>
                                                                                            <w:top w:val="none" w:sz="0" w:space="0" w:color="auto"/>
                                                                                            <w:left w:val="none" w:sz="0" w:space="0" w:color="auto"/>
                                                                                            <w:bottom w:val="none" w:sz="0" w:space="0" w:color="auto"/>
                                                                                            <w:right w:val="none" w:sz="0" w:space="0" w:color="auto"/>
                                                                                          </w:divBdr>
                                                                                          <w:divsChild>
                                                                                            <w:div w:id="931821646">
                                                                                              <w:marLeft w:val="0"/>
                                                                                              <w:marRight w:val="0"/>
                                                                                              <w:marTop w:val="0"/>
                                                                                              <w:marBottom w:val="0"/>
                                                                                              <w:divBdr>
                                                                                                <w:top w:val="none" w:sz="0" w:space="0" w:color="auto"/>
                                                                                                <w:left w:val="none" w:sz="0" w:space="0" w:color="auto"/>
                                                                                                <w:bottom w:val="none" w:sz="0" w:space="0" w:color="auto"/>
                                                                                                <w:right w:val="none" w:sz="0" w:space="0" w:color="auto"/>
                                                                                              </w:divBdr>
                                                                                              <w:divsChild>
                                                                                                <w:div w:id="1946812474">
                                                                                                  <w:marLeft w:val="0"/>
                                                                                                  <w:marRight w:val="0"/>
                                                                                                  <w:marTop w:val="0"/>
                                                                                                  <w:marBottom w:val="0"/>
                                                                                                  <w:divBdr>
                                                                                                    <w:top w:val="none" w:sz="0" w:space="0" w:color="auto"/>
                                                                                                    <w:left w:val="none" w:sz="0" w:space="0" w:color="auto"/>
                                                                                                    <w:bottom w:val="none" w:sz="0" w:space="0" w:color="auto"/>
                                                                                                    <w:right w:val="none" w:sz="0" w:space="0" w:color="auto"/>
                                                                                                  </w:divBdr>
                                                                                                  <w:divsChild>
                                                                                                    <w:div w:id="1441530232">
                                                                                                      <w:marLeft w:val="0"/>
                                                                                                      <w:marRight w:val="0"/>
                                                                                                      <w:marTop w:val="0"/>
                                                                                                      <w:marBottom w:val="0"/>
                                                                                                      <w:divBdr>
                                                                                                        <w:top w:val="none" w:sz="0" w:space="0" w:color="auto"/>
                                                                                                        <w:left w:val="none" w:sz="0" w:space="0" w:color="auto"/>
                                                                                                        <w:bottom w:val="none" w:sz="0" w:space="0" w:color="auto"/>
                                                                                                        <w:right w:val="none" w:sz="0" w:space="0" w:color="auto"/>
                                                                                                      </w:divBdr>
                                                                                                      <w:divsChild>
                                                                                                        <w:div w:id="384524374">
                                                                                                          <w:marLeft w:val="0"/>
                                                                                                          <w:marRight w:val="0"/>
                                                                                                          <w:marTop w:val="0"/>
                                                                                                          <w:marBottom w:val="0"/>
                                                                                                          <w:divBdr>
                                                                                                            <w:top w:val="none" w:sz="0" w:space="0" w:color="auto"/>
                                                                                                            <w:left w:val="none" w:sz="0" w:space="0" w:color="auto"/>
                                                                                                            <w:bottom w:val="none" w:sz="0" w:space="0" w:color="auto"/>
                                                                                                            <w:right w:val="none" w:sz="0" w:space="0" w:color="auto"/>
                                                                                                          </w:divBdr>
                                                                                                          <w:divsChild>
                                                                                                            <w:div w:id="669210487">
                                                                                                              <w:marLeft w:val="0"/>
                                                                                                              <w:marRight w:val="0"/>
                                                                                                              <w:marTop w:val="0"/>
                                                                                                              <w:marBottom w:val="0"/>
                                                                                                              <w:divBdr>
                                                                                                                <w:top w:val="none" w:sz="0" w:space="0" w:color="auto"/>
                                                                                                                <w:left w:val="none" w:sz="0" w:space="0" w:color="auto"/>
                                                                                                                <w:bottom w:val="none" w:sz="0" w:space="0" w:color="auto"/>
                                                                                                                <w:right w:val="none" w:sz="0" w:space="0" w:color="auto"/>
                                                                                                              </w:divBdr>
                                                                                                              <w:divsChild>
                                                                                                                <w:div w:id="956721001">
                                                                                                                  <w:marLeft w:val="0"/>
                                                                                                                  <w:marRight w:val="0"/>
                                                                                                                  <w:marTop w:val="0"/>
                                                                                                                  <w:marBottom w:val="0"/>
                                                                                                                  <w:divBdr>
                                                                                                                    <w:top w:val="none" w:sz="0" w:space="0" w:color="auto"/>
                                                                                                                    <w:left w:val="none" w:sz="0" w:space="0" w:color="auto"/>
                                                                                                                    <w:bottom w:val="none" w:sz="0" w:space="0" w:color="auto"/>
                                                                                                                    <w:right w:val="none" w:sz="0" w:space="0" w:color="auto"/>
                                                                                                                  </w:divBdr>
                                                                                                                </w:div>
                                                                                                                <w:div w:id="15686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51962">
      <w:bodyDiv w:val="1"/>
      <w:marLeft w:val="0"/>
      <w:marRight w:val="0"/>
      <w:marTop w:val="0"/>
      <w:marBottom w:val="0"/>
      <w:divBdr>
        <w:top w:val="none" w:sz="0" w:space="0" w:color="auto"/>
        <w:left w:val="none" w:sz="0" w:space="0" w:color="auto"/>
        <w:bottom w:val="none" w:sz="0" w:space="0" w:color="auto"/>
        <w:right w:val="none" w:sz="0" w:space="0" w:color="auto"/>
      </w:divBdr>
    </w:div>
    <w:div w:id="227738509">
      <w:bodyDiv w:val="1"/>
      <w:marLeft w:val="0"/>
      <w:marRight w:val="0"/>
      <w:marTop w:val="0"/>
      <w:marBottom w:val="0"/>
      <w:divBdr>
        <w:top w:val="none" w:sz="0" w:space="0" w:color="auto"/>
        <w:left w:val="none" w:sz="0" w:space="0" w:color="auto"/>
        <w:bottom w:val="none" w:sz="0" w:space="0" w:color="auto"/>
        <w:right w:val="none" w:sz="0" w:space="0" w:color="auto"/>
      </w:divBdr>
    </w:div>
    <w:div w:id="240065528">
      <w:bodyDiv w:val="1"/>
      <w:marLeft w:val="0"/>
      <w:marRight w:val="0"/>
      <w:marTop w:val="0"/>
      <w:marBottom w:val="0"/>
      <w:divBdr>
        <w:top w:val="none" w:sz="0" w:space="0" w:color="auto"/>
        <w:left w:val="none" w:sz="0" w:space="0" w:color="auto"/>
        <w:bottom w:val="none" w:sz="0" w:space="0" w:color="auto"/>
        <w:right w:val="none" w:sz="0" w:space="0" w:color="auto"/>
      </w:divBdr>
    </w:div>
    <w:div w:id="251206093">
      <w:bodyDiv w:val="1"/>
      <w:marLeft w:val="0"/>
      <w:marRight w:val="0"/>
      <w:marTop w:val="0"/>
      <w:marBottom w:val="0"/>
      <w:divBdr>
        <w:top w:val="none" w:sz="0" w:space="0" w:color="auto"/>
        <w:left w:val="none" w:sz="0" w:space="0" w:color="auto"/>
        <w:bottom w:val="none" w:sz="0" w:space="0" w:color="auto"/>
        <w:right w:val="none" w:sz="0" w:space="0" w:color="auto"/>
      </w:divBdr>
    </w:div>
    <w:div w:id="316812478">
      <w:bodyDiv w:val="1"/>
      <w:marLeft w:val="0"/>
      <w:marRight w:val="0"/>
      <w:marTop w:val="0"/>
      <w:marBottom w:val="0"/>
      <w:divBdr>
        <w:top w:val="none" w:sz="0" w:space="0" w:color="auto"/>
        <w:left w:val="none" w:sz="0" w:space="0" w:color="auto"/>
        <w:bottom w:val="none" w:sz="0" w:space="0" w:color="auto"/>
        <w:right w:val="none" w:sz="0" w:space="0" w:color="auto"/>
      </w:divBdr>
    </w:div>
    <w:div w:id="384260463">
      <w:bodyDiv w:val="1"/>
      <w:marLeft w:val="0"/>
      <w:marRight w:val="0"/>
      <w:marTop w:val="0"/>
      <w:marBottom w:val="0"/>
      <w:divBdr>
        <w:top w:val="none" w:sz="0" w:space="0" w:color="auto"/>
        <w:left w:val="none" w:sz="0" w:space="0" w:color="auto"/>
        <w:bottom w:val="none" w:sz="0" w:space="0" w:color="auto"/>
        <w:right w:val="none" w:sz="0" w:space="0" w:color="auto"/>
      </w:divBdr>
    </w:div>
    <w:div w:id="453061093">
      <w:bodyDiv w:val="1"/>
      <w:marLeft w:val="0"/>
      <w:marRight w:val="0"/>
      <w:marTop w:val="0"/>
      <w:marBottom w:val="0"/>
      <w:divBdr>
        <w:top w:val="none" w:sz="0" w:space="0" w:color="auto"/>
        <w:left w:val="none" w:sz="0" w:space="0" w:color="auto"/>
        <w:bottom w:val="none" w:sz="0" w:space="0" w:color="auto"/>
        <w:right w:val="none" w:sz="0" w:space="0" w:color="auto"/>
      </w:divBdr>
    </w:div>
    <w:div w:id="466093384">
      <w:bodyDiv w:val="1"/>
      <w:marLeft w:val="0"/>
      <w:marRight w:val="0"/>
      <w:marTop w:val="0"/>
      <w:marBottom w:val="0"/>
      <w:divBdr>
        <w:top w:val="none" w:sz="0" w:space="0" w:color="auto"/>
        <w:left w:val="none" w:sz="0" w:space="0" w:color="auto"/>
        <w:bottom w:val="none" w:sz="0" w:space="0" w:color="auto"/>
        <w:right w:val="none" w:sz="0" w:space="0" w:color="auto"/>
      </w:divBdr>
    </w:div>
    <w:div w:id="575238761">
      <w:bodyDiv w:val="1"/>
      <w:marLeft w:val="0"/>
      <w:marRight w:val="0"/>
      <w:marTop w:val="0"/>
      <w:marBottom w:val="0"/>
      <w:divBdr>
        <w:top w:val="none" w:sz="0" w:space="0" w:color="auto"/>
        <w:left w:val="none" w:sz="0" w:space="0" w:color="auto"/>
        <w:bottom w:val="none" w:sz="0" w:space="0" w:color="auto"/>
        <w:right w:val="none" w:sz="0" w:space="0" w:color="auto"/>
      </w:divBdr>
    </w:div>
    <w:div w:id="598486122">
      <w:bodyDiv w:val="1"/>
      <w:marLeft w:val="0"/>
      <w:marRight w:val="0"/>
      <w:marTop w:val="0"/>
      <w:marBottom w:val="0"/>
      <w:divBdr>
        <w:top w:val="none" w:sz="0" w:space="0" w:color="auto"/>
        <w:left w:val="none" w:sz="0" w:space="0" w:color="auto"/>
        <w:bottom w:val="none" w:sz="0" w:space="0" w:color="auto"/>
        <w:right w:val="none" w:sz="0" w:space="0" w:color="auto"/>
      </w:divBdr>
    </w:div>
    <w:div w:id="624501465">
      <w:bodyDiv w:val="1"/>
      <w:marLeft w:val="0"/>
      <w:marRight w:val="0"/>
      <w:marTop w:val="0"/>
      <w:marBottom w:val="0"/>
      <w:divBdr>
        <w:top w:val="none" w:sz="0" w:space="0" w:color="auto"/>
        <w:left w:val="none" w:sz="0" w:space="0" w:color="auto"/>
        <w:bottom w:val="none" w:sz="0" w:space="0" w:color="auto"/>
        <w:right w:val="none" w:sz="0" w:space="0" w:color="auto"/>
      </w:divBdr>
    </w:div>
    <w:div w:id="629551323">
      <w:bodyDiv w:val="1"/>
      <w:marLeft w:val="0"/>
      <w:marRight w:val="0"/>
      <w:marTop w:val="0"/>
      <w:marBottom w:val="0"/>
      <w:divBdr>
        <w:top w:val="none" w:sz="0" w:space="0" w:color="auto"/>
        <w:left w:val="none" w:sz="0" w:space="0" w:color="auto"/>
        <w:bottom w:val="none" w:sz="0" w:space="0" w:color="auto"/>
        <w:right w:val="none" w:sz="0" w:space="0" w:color="auto"/>
      </w:divBdr>
    </w:div>
    <w:div w:id="647442926">
      <w:bodyDiv w:val="1"/>
      <w:marLeft w:val="0"/>
      <w:marRight w:val="0"/>
      <w:marTop w:val="0"/>
      <w:marBottom w:val="0"/>
      <w:divBdr>
        <w:top w:val="none" w:sz="0" w:space="0" w:color="auto"/>
        <w:left w:val="none" w:sz="0" w:space="0" w:color="auto"/>
        <w:bottom w:val="none" w:sz="0" w:space="0" w:color="auto"/>
        <w:right w:val="none" w:sz="0" w:space="0" w:color="auto"/>
      </w:divBdr>
    </w:div>
    <w:div w:id="658533347">
      <w:bodyDiv w:val="1"/>
      <w:marLeft w:val="0"/>
      <w:marRight w:val="0"/>
      <w:marTop w:val="0"/>
      <w:marBottom w:val="0"/>
      <w:divBdr>
        <w:top w:val="none" w:sz="0" w:space="0" w:color="auto"/>
        <w:left w:val="none" w:sz="0" w:space="0" w:color="auto"/>
        <w:bottom w:val="none" w:sz="0" w:space="0" w:color="auto"/>
        <w:right w:val="none" w:sz="0" w:space="0" w:color="auto"/>
      </w:divBdr>
    </w:div>
    <w:div w:id="660349582">
      <w:bodyDiv w:val="1"/>
      <w:marLeft w:val="0"/>
      <w:marRight w:val="0"/>
      <w:marTop w:val="0"/>
      <w:marBottom w:val="0"/>
      <w:divBdr>
        <w:top w:val="none" w:sz="0" w:space="0" w:color="auto"/>
        <w:left w:val="none" w:sz="0" w:space="0" w:color="auto"/>
        <w:bottom w:val="none" w:sz="0" w:space="0" w:color="auto"/>
        <w:right w:val="none" w:sz="0" w:space="0" w:color="auto"/>
      </w:divBdr>
    </w:div>
    <w:div w:id="693577779">
      <w:bodyDiv w:val="1"/>
      <w:marLeft w:val="0"/>
      <w:marRight w:val="0"/>
      <w:marTop w:val="0"/>
      <w:marBottom w:val="0"/>
      <w:divBdr>
        <w:top w:val="none" w:sz="0" w:space="0" w:color="auto"/>
        <w:left w:val="none" w:sz="0" w:space="0" w:color="auto"/>
        <w:bottom w:val="none" w:sz="0" w:space="0" w:color="auto"/>
        <w:right w:val="none" w:sz="0" w:space="0" w:color="auto"/>
      </w:divBdr>
    </w:div>
    <w:div w:id="695732253">
      <w:bodyDiv w:val="1"/>
      <w:marLeft w:val="0"/>
      <w:marRight w:val="0"/>
      <w:marTop w:val="0"/>
      <w:marBottom w:val="0"/>
      <w:divBdr>
        <w:top w:val="none" w:sz="0" w:space="0" w:color="auto"/>
        <w:left w:val="none" w:sz="0" w:space="0" w:color="auto"/>
        <w:bottom w:val="none" w:sz="0" w:space="0" w:color="auto"/>
        <w:right w:val="none" w:sz="0" w:space="0" w:color="auto"/>
      </w:divBdr>
    </w:div>
    <w:div w:id="715931368">
      <w:bodyDiv w:val="1"/>
      <w:marLeft w:val="0"/>
      <w:marRight w:val="0"/>
      <w:marTop w:val="0"/>
      <w:marBottom w:val="0"/>
      <w:divBdr>
        <w:top w:val="none" w:sz="0" w:space="0" w:color="auto"/>
        <w:left w:val="none" w:sz="0" w:space="0" w:color="auto"/>
        <w:bottom w:val="none" w:sz="0" w:space="0" w:color="auto"/>
        <w:right w:val="none" w:sz="0" w:space="0" w:color="auto"/>
      </w:divBdr>
    </w:div>
    <w:div w:id="725027747">
      <w:bodyDiv w:val="1"/>
      <w:marLeft w:val="0"/>
      <w:marRight w:val="0"/>
      <w:marTop w:val="0"/>
      <w:marBottom w:val="0"/>
      <w:divBdr>
        <w:top w:val="none" w:sz="0" w:space="0" w:color="auto"/>
        <w:left w:val="none" w:sz="0" w:space="0" w:color="auto"/>
        <w:bottom w:val="none" w:sz="0" w:space="0" w:color="auto"/>
        <w:right w:val="none" w:sz="0" w:space="0" w:color="auto"/>
      </w:divBdr>
    </w:div>
    <w:div w:id="766578890">
      <w:bodyDiv w:val="1"/>
      <w:marLeft w:val="0"/>
      <w:marRight w:val="0"/>
      <w:marTop w:val="0"/>
      <w:marBottom w:val="0"/>
      <w:divBdr>
        <w:top w:val="none" w:sz="0" w:space="0" w:color="auto"/>
        <w:left w:val="none" w:sz="0" w:space="0" w:color="auto"/>
        <w:bottom w:val="none" w:sz="0" w:space="0" w:color="auto"/>
        <w:right w:val="none" w:sz="0" w:space="0" w:color="auto"/>
      </w:divBdr>
    </w:div>
    <w:div w:id="790779898">
      <w:bodyDiv w:val="1"/>
      <w:marLeft w:val="0"/>
      <w:marRight w:val="0"/>
      <w:marTop w:val="0"/>
      <w:marBottom w:val="0"/>
      <w:divBdr>
        <w:top w:val="none" w:sz="0" w:space="0" w:color="auto"/>
        <w:left w:val="none" w:sz="0" w:space="0" w:color="auto"/>
        <w:bottom w:val="none" w:sz="0" w:space="0" w:color="auto"/>
        <w:right w:val="none" w:sz="0" w:space="0" w:color="auto"/>
      </w:divBdr>
    </w:div>
    <w:div w:id="792794214">
      <w:bodyDiv w:val="1"/>
      <w:marLeft w:val="0"/>
      <w:marRight w:val="0"/>
      <w:marTop w:val="0"/>
      <w:marBottom w:val="0"/>
      <w:divBdr>
        <w:top w:val="none" w:sz="0" w:space="0" w:color="auto"/>
        <w:left w:val="none" w:sz="0" w:space="0" w:color="auto"/>
        <w:bottom w:val="none" w:sz="0" w:space="0" w:color="auto"/>
        <w:right w:val="none" w:sz="0" w:space="0" w:color="auto"/>
      </w:divBdr>
    </w:div>
    <w:div w:id="808591848">
      <w:bodyDiv w:val="1"/>
      <w:marLeft w:val="0"/>
      <w:marRight w:val="0"/>
      <w:marTop w:val="0"/>
      <w:marBottom w:val="0"/>
      <w:divBdr>
        <w:top w:val="none" w:sz="0" w:space="0" w:color="auto"/>
        <w:left w:val="none" w:sz="0" w:space="0" w:color="auto"/>
        <w:bottom w:val="none" w:sz="0" w:space="0" w:color="auto"/>
        <w:right w:val="none" w:sz="0" w:space="0" w:color="auto"/>
      </w:divBdr>
    </w:div>
    <w:div w:id="847603800">
      <w:bodyDiv w:val="1"/>
      <w:marLeft w:val="0"/>
      <w:marRight w:val="0"/>
      <w:marTop w:val="0"/>
      <w:marBottom w:val="0"/>
      <w:divBdr>
        <w:top w:val="none" w:sz="0" w:space="0" w:color="auto"/>
        <w:left w:val="none" w:sz="0" w:space="0" w:color="auto"/>
        <w:bottom w:val="none" w:sz="0" w:space="0" w:color="auto"/>
        <w:right w:val="none" w:sz="0" w:space="0" w:color="auto"/>
      </w:divBdr>
    </w:div>
    <w:div w:id="855465805">
      <w:bodyDiv w:val="1"/>
      <w:marLeft w:val="0"/>
      <w:marRight w:val="0"/>
      <w:marTop w:val="0"/>
      <w:marBottom w:val="0"/>
      <w:divBdr>
        <w:top w:val="none" w:sz="0" w:space="0" w:color="auto"/>
        <w:left w:val="none" w:sz="0" w:space="0" w:color="auto"/>
        <w:bottom w:val="none" w:sz="0" w:space="0" w:color="auto"/>
        <w:right w:val="none" w:sz="0" w:space="0" w:color="auto"/>
      </w:divBdr>
    </w:div>
    <w:div w:id="911282853">
      <w:bodyDiv w:val="1"/>
      <w:marLeft w:val="0"/>
      <w:marRight w:val="0"/>
      <w:marTop w:val="0"/>
      <w:marBottom w:val="0"/>
      <w:divBdr>
        <w:top w:val="none" w:sz="0" w:space="0" w:color="auto"/>
        <w:left w:val="none" w:sz="0" w:space="0" w:color="auto"/>
        <w:bottom w:val="none" w:sz="0" w:space="0" w:color="auto"/>
        <w:right w:val="none" w:sz="0" w:space="0" w:color="auto"/>
      </w:divBdr>
    </w:div>
    <w:div w:id="947664612">
      <w:bodyDiv w:val="1"/>
      <w:marLeft w:val="0"/>
      <w:marRight w:val="0"/>
      <w:marTop w:val="0"/>
      <w:marBottom w:val="0"/>
      <w:divBdr>
        <w:top w:val="none" w:sz="0" w:space="0" w:color="auto"/>
        <w:left w:val="none" w:sz="0" w:space="0" w:color="auto"/>
        <w:bottom w:val="none" w:sz="0" w:space="0" w:color="auto"/>
        <w:right w:val="none" w:sz="0" w:space="0" w:color="auto"/>
      </w:divBdr>
    </w:div>
    <w:div w:id="975531922">
      <w:bodyDiv w:val="1"/>
      <w:marLeft w:val="0"/>
      <w:marRight w:val="0"/>
      <w:marTop w:val="0"/>
      <w:marBottom w:val="0"/>
      <w:divBdr>
        <w:top w:val="none" w:sz="0" w:space="0" w:color="auto"/>
        <w:left w:val="none" w:sz="0" w:space="0" w:color="auto"/>
        <w:bottom w:val="none" w:sz="0" w:space="0" w:color="auto"/>
        <w:right w:val="none" w:sz="0" w:space="0" w:color="auto"/>
      </w:divBdr>
    </w:div>
    <w:div w:id="996491053">
      <w:bodyDiv w:val="1"/>
      <w:marLeft w:val="0"/>
      <w:marRight w:val="0"/>
      <w:marTop w:val="0"/>
      <w:marBottom w:val="0"/>
      <w:divBdr>
        <w:top w:val="none" w:sz="0" w:space="0" w:color="auto"/>
        <w:left w:val="none" w:sz="0" w:space="0" w:color="auto"/>
        <w:bottom w:val="none" w:sz="0" w:space="0" w:color="auto"/>
        <w:right w:val="none" w:sz="0" w:space="0" w:color="auto"/>
      </w:divBdr>
    </w:div>
    <w:div w:id="1037463515">
      <w:bodyDiv w:val="1"/>
      <w:marLeft w:val="0"/>
      <w:marRight w:val="0"/>
      <w:marTop w:val="0"/>
      <w:marBottom w:val="0"/>
      <w:divBdr>
        <w:top w:val="none" w:sz="0" w:space="0" w:color="auto"/>
        <w:left w:val="none" w:sz="0" w:space="0" w:color="auto"/>
        <w:bottom w:val="none" w:sz="0" w:space="0" w:color="auto"/>
        <w:right w:val="none" w:sz="0" w:space="0" w:color="auto"/>
      </w:divBdr>
    </w:div>
    <w:div w:id="1265726460">
      <w:bodyDiv w:val="1"/>
      <w:marLeft w:val="0"/>
      <w:marRight w:val="0"/>
      <w:marTop w:val="0"/>
      <w:marBottom w:val="0"/>
      <w:divBdr>
        <w:top w:val="none" w:sz="0" w:space="0" w:color="auto"/>
        <w:left w:val="none" w:sz="0" w:space="0" w:color="auto"/>
        <w:bottom w:val="none" w:sz="0" w:space="0" w:color="auto"/>
        <w:right w:val="none" w:sz="0" w:space="0" w:color="auto"/>
      </w:divBdr>
    </w:div>
    <w:div w:id="1268974029">
      <w:bodyDiv w:val="1"/>
      <w:marLeft w:val="0"/>
      <w:marRight w:val="0"/>
      <w:marTop w:val="0"/>
      <w:marBottom w:val="0"/>
      <w:divBdr>
        <w:top w:val="none" w:sz="0" w:space="0" w:color="auto"/>
        <w:left w:val="none" w:sz="0" w:space="0" w:color="auto"/>
        <w:bottom w:val="none" w:sz="0" w:space="0" w:color="auto"/>
        <w:right w:val="none" w:sz="0" w:space="0" w:color="auto"/>
      </w:divBdr>
    </w:div>
    <w:div w:id="1271741624">
      <w:bodyDiv w:val="1"/>
      <w:marLeft w:val="0"/>
      <w:marRight w:val="0"/>
      <w:marTop w:val="0"/>
      <w:marBottom w:val="0"/>
      <w:divBdr>
        <w:top w:val="none" w:sz="0" w:space="0" w:color="auto"/>
        <w:left w:val="none" w:sz="0" w:space="0" w:color="auto"/>
        <w:bottom w:val="none" w:sz="0" w:space="0" w:color="auto"/>
        <w:right w:val="none" w:sz="0" w:space="0" w:color="auto"/>
      </w:divBdr>
    </w:div>
    <w:div w:id="1277911691">
      <w:bodyDiv w:val="1"/>
      <w:marLeft w:val="0"/>
      <w:marRight w:val="0"/>
      <w:marTop w:val="0"/>
      <w:marBottom w:val="0"/>
      <w:divBdr>
        <w:top w:val="none" w:sz="0" w:space="0" w:color="auto"/>
        <w:left w:val="none" w:sz="0" w:space="0" w:color="auto"/>
        <w:bottom w:val="none" w:sz="0" w:space="0" w:color="auto"/>
        <w:right w:val="none" w:sz="0" w:space="0" w:color="auto"/>
      </w:divBdr>
    </w:div>
    <w:div w:id="1307203383">
      <w:bodyDiv w:val="1"/>
      <w:marLeft w:val="0"/>
      <w:marRight w:val="0"/>
      <w:marTop w:val="0"/>
      <w:marBottom w:val="0"/>
      <w:divBdr>
        <w:top w:val="none" w:sz="0" w:space="0" w:color="auto"/>
        <w:left w:val="none" w:sz="0" w:space="0" w:color="auto"/>
        <w:bottom w:val="none" w:sz="0" w:space="0" w:color="auto"/>
        <w:right w:val="none" w:sz="0" w:space="0" w:color="auto"/>
      </w:divBdr>
    </w:div>
    <w:div w:id="1319190234">
      <w:bodyDiv w:val="1"/>
      <w:marLeft w:val="0"/>
      <w:marRight w:val="0"/>
      <w:marTop w:val="0"/>
      <w:marBottom w:val="0"/>
      <w:divBdr>
        <w:top w:val="none" w:sz="0" w:space="0" w:color="auto"/>
        <w:left w:val="none" w:sz="0" w:space="0" w:color="auto"/>
        <w:bottom w:val="none" w:sz="0" w:space="0" w:color="auto"/>
        <w:right w:val="none" w:sz="0" w:space="0" w:color="auto"/>
      </w:divBdr>
    </w:div>
    <w:div w:id="1344016210">
      <w:bodyDiv w:val="1"/>
      <w:marLeft w:val="0"/>
      <w:marRight w:val="0"/>
      <w:marTop w:val="0"/>
      <w:marBottom w:val="0"/>
      <w:divBdr>
        <w:top w:val="none" w:sz="0" w:space="0" w:color="auto"/>
        <w:left w:val="none" w:sz="0" w:space="0" w:color="auto"/>
        <w:bottom w:val="none" w:sz="0" w:space="0" w:color="auto"/>
        <w:right w:val="none" w:sz="0" w:space="0" w:color="auto"/>
      </w:divBdr>
    </w:div>
    <w:div w:id="1346857828">
      <w:bodyDiv w:val="1"/>
      <w:marLeft w:val="0"/>
      <w:marRight w:val="0"/>
      <w:marTop w:val="0"/>
      <w:marBottom w:val="0"/>
      <w:divBdr>
        <w:top w:val="none" w:sz="0" w:space="0" w:color="auto"/>
        <w:left w:val="none" w:sz="0" w:space="0" w:color="auto"/>
        <w:bottom w:val="none" w:sz="0" w:space="0" w:color="auto"/>
        <w:right w:val="none" w:sz="0" w:space="0" w:color="auto"/>
      </w:divBdr>
    </w:div>
    <w:div w:id="1451820434">
      <w:bodyDiv w:val="1"/>
      <w:marLeft w:val="0"/>
      <w:marRight w:val="0"/>
      <w:marTop w:val="0"/>
      <w:marBottom w:val="0"/>
      <w:divBdr>
        <w:top w:val="none" w:sz="0" w:space="0" w:color="auto"/>
        <w:left w:val="none" w:sz="0" w:space="0" w:color="auto"/>
        <w:bottom w:val="none" w:sz="0" w:space="0" w:color="auto"/>
        <w:right w:val="none" w:sz="0" w:space="0" w:color="auto"/>
      </w:divBdr>
    </w:div>
    <w:div w:id="1485004780">
      <w:bodyDiv w:val="1"/>
      <w:marLeft w:val="0"/>
      <w:marRight w:val="0"/>
      <w:marTop w:val="0"/>
      <w:marBottom w:val="0"/>
      <w:divBdr>
        <w:top w:val="none" w:sz="0" w:space="0" w:color="auto"/>
        <w:left w:val="none" w:sz="0" w:space="0" w:color="auto"/>
        <w:bottom w:val="none" w:sz="0" w:space="0" w:color="auto"/>
        <w:right w:val="none" w:sz="0" w:space="0" w:color="auto"/>
      </w:divBdr>
    </w:div>
    <w:div w:id="1536577150">
      <w:bodyDiv w:val="1"/>
      <w:marLeft w:val="0"/>
      <w:marRight w:val="0"/>
      <w:marTop w:val="0"/>
      <w:marBottom w:val="0"/>
      <w:divBdr>
        <w:top w:val="none" w:sz="0" w:space="0" w:color="auto"/>
        <w:left w:val="none" w:sz="0" w:space="0" w:color="auto"/>
        <w:bottom w:val="none" w:sz="0" w:space="0" w:color="auto"/>
        <w:right w:val="none" w:sz="0" w:space="0" w:color="auto"/>
      </w:divBdr>
    </w:div>
    <w:div w:id="1565529058">
      <w:bodyDiv w:val="1"/>
      <w:marLeft w:val="0"/>
      <w:marRight w:val="0"/>
      <w:marTop w:val="0"/>
      <w:marBottom w:val="0"/>
      <w:divBdr>
        <w:top w:val="none" w:sz="0" w:space="0" w:color="auto"/>
        <w:left w:val="none" w:sz="0" w:space="0" w:color="auto"/>
        <w:bottom w:val="none" w:sz="0" w:space="0" w:color="auto"/>
        <w:right w:val="none" w:sz="0" w:space="0" w:color="auto"/>
      </w:divBdr>
      <w:divsChild>
        <w:div w:id="1713528984">
          <w:marLeft w:val="0"/>
          <w:marRight w:val="0"/>
          <w:marTop w:val="0"/>
          <w:marBottom w:val="0"/>
          <w:divBdr>
            <w:top w:val="none" w:sz="0" w:space="0" w:color="auto"/>
            <w:left w:val="none" w:sz="0" w:space="0" w:color="auto"/>
            <w:bottom w:val="none" w:sz="0" w:space="0" w:color="auto"/>
            <w:right w:val="none" w:sz="0" w:space="0" w:color="auto"/>
          </w:divBdr>
        </w:div>
      </w:divsChild>
    </w:div>
    <w:div w:id="1585721829">
      <w:bodyDiv w:val="1"/>
      <w:marLeft w:val="0"/>
      <w:marRight w:val="0"/>
      <w:marTop w:val="0"/>
      <w:marBottom w:val="0"/>
      <w:divBdr>
        <w:top w:val="none" w:sz="0" w:space="0" w:color="auto"/>
        <w:left w:val="none" w:sz="0" w:space="0" w:color="auto"/>
        <w:bottom w:val="none" w:sz="0" w:space="0" w:color="auto"/>
        <w:right w:val="none" w:sz="0" w:space="0" w:color="auto"/>
      </w:divBdr>
    </w:div>
    <w:div w:id="1657950637">
      <w:bodyDiv w:val="1"/>
      <w:marLeft w:val="0"/>
      <w:marRight w:val="0"/>
      <w:marTop w:val="0"/>
      <w:marBottom w:val="0"/>
      <w:divBdr>
        <w:top w:val="none" w:sz="0" w:space="0" w:color="auto"/>
        <w:left w:val="none" w:sz="0" w:space="0" w:color="auto"/>
        <w:bottom w:val="none" w:sz="0" w:space="0" w:color="auto"/>
        <w:right w:val="none" w:sz="0" w:space="0" w:color="auto"/>
      </w:divBdr>
    </w:div>
    <w:div w:id="1708942477">
      <w:bodyDiv w:val="1"/>
      <w:marLeft w:val="0"/>
      <w:marRight w:val="0"/>
      <w:marTop w:val="0"/>
      <w:marBottom w:val="0"/>
      <w:divBdr>
        <w:top w:val="none" w:sz="0" w:space="0" w:color="auto"/>
        <w:left w:val="none" w:sz="0" w:space="0" w:color="auto"/>
        <w:bottom w:val="none" w:sz="0" w:space="0" w:color="auto"/>
        <w:right w:val="none" w:sz="0" w:space="0" w:color="auto"/>
      </w:divBdr>
    </w:div>
    <w:div w:id="1716275868">
      <w:bodyDiv w:val="1"/>
      <w:marLeft w:val="0"/>
      <w:marRight w:val="0"/>
      <w:marTop w:val="0"/>
      <w:marBottom w:val="0"/>
      <w:divBdr>
        <w:top w:val="none" w:sz="0" w:space="0" w:color="auto"/>
        <w:left w:val="none" w:sz="0" w:space="0" w:color="auto"/>
        <w:bottom w:val="none" w:sz="0" w:space="0" w:color="auto"/>
        <w:right w:val="none" w:sz="0" w:space="0" w:color="auto"/>
      </w:divBdr>
    </w:div>
    <w:div w:id="1725522422">
      <w:bodyDiv w:val="1"/>
      <w:marLeft w:val="0"/>
      <w:marRight w:val="0"/>
      <w:marTop w:val="0"/>
      <w:marBottom w:val="0"/>
      <w:divBdr>
        <w:top w:val="none" w:sz="0" w:space="0" w:color="auto"/>
        <w:left w:val="none" w:sz="0" w:space="0" w:color="auto"/>
        <w:bottom w:val="none" w:sz="0" w:space="0" w:color="auto"/>
        <w:right w:val="none" w:sz="0" w:space="0" w:color="auto"/>
      </w:divBdr>
    </w:div>
    <w:div w:id="1780564065">
      <w:bodyDiv w:val="1"/>
      <w:marLeft w:val="0"/>
      <w:marRight w:val="0"/>
      <w:marTop w:val="0"/>
      <w:marBottom w:val="0"/>
      <w:divBdr>
        <w:top w:val="none" w:sz="0" w:space="0" w:color="auto"/>
        <w:left w:val="none" w:sz="0" w:space="0" w:color="auto"/>
        <w:bottom w:val="none" w:sz="0" w:space="0" w:color="auto"/>
        <w:right w:val="none" w:sz="0" w:space="0" w:color="auto"/>
      </w:divBdr>
    </w:div>
    <w:div w:id="1815176236">
      <w:bodyDiv w:val="1"/>
      <w:marLeft w:val="0"/>
      <w:marRight w:val="0"/>
      <w:marTop w:val="0"/>
      <w:marBottom w:val="0"/>
      <w:divBdr>
        <w:top w:val="none" w:sz="0" w:space="0" w:color="auto"/>
        <w:left w:val="none" w:sz="0" w:space="0" w:color="auto"/>
        <w:bottom w:val="none" w:sz="0" w:space="0" w:color="auto"/>
        <w:right w:val="none" w:sz="0" w:space="0" w:color="auto"/>
      </w:divBdr>
    </w:div>
    <w:div w:id="1846556440">
      <w:bodyDiv w:val="1"/>
      <w:marLeft w:val="0"/>
      <w:marRight w:val="0"/>
      <w:marTop w:val="0"/>
      <w:marBottom w:val="0"/>
      <w:divBdr>
        <w:top w:val="none" w:sz="0" w:space="0" w:color="auto"/>
        <w:left w:val="none" w:sz="0" w:space="0" w:color="auto"/>
        <w:bottom w:val="none" w:sz="0" w:space="0" w:color="auto"/>
        <w:right w:val="none" w:sz="0" w:space="0" w:color="auto"/>
      </w:divBdr>
    </w:div>
    <w:div w:id="1878739377">
      <w:bodyDiv w:val="1"/>
      <w:marLeft w:val="0"/>
      <w:marRight w:val="0"/>
      <w:marTop w:val="0"/>
      <w:marBottom w:val="0"/>
      <w:divBdr>
        <w:top w:val="none" w:sz="0" w:space="0" w:color="auto"/>
        <w:left w:val="none" w:sz="0" w:space="0" w:color="auto"/>
        <w:bottom w:val="none" w:sz="0" w:space="0" w:color="auto"/>
        <w:right w:val="none" w:sz="0" w:space="0" w:color="auto"/>
      </w:divBdr>
    </w:div>
    <w:div w:id="1892032521">
      <w:bodyDiv w:val="1"/>
      <w:marLeft w:val="0"/>
      <w:marRight w:val="0"/>
      <w:marTop w:val="0"/>
      <w:marBottom w:val="0"/>
      <w:divBdr>
        <w:top w:val="none" w:sz="0" w:space="0" w:color="auto"/>
        <w:left w:val="none" w:sz="0" w:space="0" w:color="auto"/>
        <w:bottom w:val="none" w:sz="0" w:space="0" w:color="auto"/>
        <w:right w:val="none" w:sz="0" w:space="0" w:color="auto"/>
      </w:divBdr>
    </w:div>
    <w:div w:id="1913615820">
      <w:bodyDiv w:val="1"/>
      <w:marLeft w:val="0"/>
      <w:marRight w:val="0"/>
      <w:marTop w:val="0"/>
      <w:marBottom w:val="0"/>
      <w:divBdr>
        <w:top w:val="none" w:sz="0" w:space="0" w:color="auto"/>
        <w:left w:val="none" w:sz="0" w:space="0" w:color="auto"/>
        <w:bottom w:val="none" w:sz="0" w:space="0" w:color="auto"/>
        <w:right w:val="none" w:sz="0" w:space="0" w:color="auto"/>
      </w:divBdr>
    </w:div>
    <w:div w:id="1936209941">
      <w:bodyDiv w:val="1"/>
      <w:marLeft w:val="0"/>
      <w:marRight w:val="0"/>
      <w:marTop w:val="0"/>
      <w:marBottom w:val="0"/>
      <w:divBdr>
        <w:top w:val="none" w:sz="0" w:space="0" w:color="auto"/>
        <w:left w:val="none" w:sz="0" w:space="0" w:color="auto"/>
        <w:bottom w:val="none" w:sz="0" w:space="0" w:color="auto"/>
        <w:right w:val="none" w:sz="0" w:space="0" w:color="auto"/>
      </w:divBdr>
    </w:div>
    <w:div w:id="2032104005">
      <w:bodyDiv w:val="1"/>
      <w:marLeft w:val="0"/>
      <w:marRight w:val="0"/>
      <w:marTop w:val="0"/>
      <w:marBottom w:val="0"/>
      <w:divBdr>
        <w:top w:val="none" w:sz="0" w:space="0" w:color="auto"/>
        <w:left w:val="none" w:sz="0" w:space="0" w:color="auto"/>
        <w:bottom w:val="none" w:sz="0" w:space="0" w:color="auto"/>
        <w:right w:val="none" w:sz="0" w:space="0" w:color="auto"/>
      </w:divBdr>
    </w:div>
    <w:div w:id="2043089829">
      <w:bodyDiv w:val="1"/>
      <w:marLeft w:val="0"/>
      <w:marRight w:val="0"/>
      <w:marTop w:val="0"/>
      <w:marBottom w:val="0"/>
      <w:divBdr>
        <w:top w:val="none" w:sz="0" w:space="0" w:color="auto"/>
        <w:left w:val="none" w:sz="0" w:space="0" w:color="auto"/>
        <w:bottom w:val="none" w:sz="0" w:space="0" w:color="auto"/>
        <w:right w:val="none" w:sz="0" w:space="0" w:color="auto"/>
      </w:divBdr>
    </w:div>
    <w:div w:id="20745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k@rnk.lv" TargetMode="External"/><Relationship Id="rId13" Type="http://schemas.openxmlformats.org/officeDocument/2006/relationships/hyperlink" Target="http://www.eis.gov.lv" TargetMode="External"/><Relationship Id="rId18" Type="http://schemas.openxmlformats.org/officeDocument/2006/relationships/hyperlink" Target="http://www.eis.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mailto:rnk@rnk.lv" TargetMode="Externa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www.iub.gov.lv/lv/skaidrojums-par-eiropas-vienoto-iepirkuma-proceduras-dokument" TargetMode="External"/><Relationship Id="rId10" Type="http://schemas.openxmlformats.org/officeDocument/2006/relationships/hyperlink" Target="http://www.eis.gov.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www.bis.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1BCEC0-0A0D-4F17-89FA-74F2C637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49927</Words>
  <Characters>28459</Characters>
  <Application>Microsoft Office Word</Application>
  <DocSecurity>0</DocSecurity>
  <Lines>237</Lines>
  <Paragraphs>156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78230</CharactersWithSpaces>
  <SharedDoc>false</SharedDoc>
  <HLinks>
    <vt:vector size="30" baseType="variant">
      <vt:variant>
        <vt:i4>6094880</vt:i4>
      </vt:variant>
      <vt:variant>
        <vt:i4>24</vt:i4>
      </vt:variant>
      <vt:variant>
        <vt:i4>0</vt:i4>
      </vt:variant>
      <vt:variant>
        <vt:i4>5</vt:i4>
      </vt:variant>
      <vt:variant>
        <vt:lpwstr>mailto:sia.drs@apollo.lv</vt:lpwstr>
      </vt:variant>
      <vt:variant>
        <vt:lpwstr/>
      </vt:variant>
      <vt:variant>
        <vt:i4>6094880</vt:i4>
      </vt:variant>
      <vt:variant>
        <vt:i4>21</vt:i4>
      </vt:variant>
      <vt:variant>
        <vt:i4>0</vt:i4>
      </vt:variant>
      <vt:variant>
        <vt:i4>5</vt:i4>
      </vt:variant>
      <vt:variant>
        <vt:lpwstr>mailto:sia.drs@apollo.lv</vt:lpwstr>
      </vt:variant>
      <vt:variant>
        <vt:lpwstr/>
      </vt:variant>
      <vt:variant>
        <vt:i4>6094880</vt:i4>
      </vt:variant>
      <vt:variant>
        <vt:i4>18</vt:i4>
      </vt:variant>
      <vt:variant>
        <vt:i4>0</vt:i4>
      </vt:variant>
      <vt:variant>
        <vt:i4>5</vt:i4>
      </vt:variant>
      <vt:variant>
        <vt:lpwstr>mailto:sia.drs@apollo.lv</vt:lpwstr>
      </vt:variant>
      <vt:variant>
        <vt:lpwstr/>
      </vt:variant>
      <vt:variant>
        <vt:i4>3866733</vt:i4>
      </vt:variant>
      <vt:variant>
        <vt:i4>3</vt:i4>
      </vt:variant>
      <vt:variant>
        <vt:i4>0</vt:i4>
      </vt:variant>
      <vt:variant>
        <vt:i4>5</vt:i4>
      </vt:variant>
      <vt:variant>
        <vt:lpwstr>http://www.slimnica.daugavpils.lv/</vt:lpwstr>
      </vt:variant>
      <vt:variant>
        <vt:lpwstr/>
      </vt:variant>
      <vt:variant>
        <vt:i4>3866733</vt:i4>
      </vt:variant>
      <vt:variant>
        <vt:i4>0</vt:i4>
      </vt:variant>
      <vt:variant>
        <vt:i4>0</vt:i4>
      </vt:variant>
      <vt:variant>
        <vt:i4>5</vt:i4>
      </vt:variant>
      <vt:variant>
        <vt:lpwstr>http://www.slimnica.daugavpils.lv/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Dmitrijs Vasnins</cp:lastModifiedBy>
  <cp:revision>3</cp:revision>
  <cp:lastPrinted>2026-03-04T08:44:00Z</cp:lastPrinted>
  <dcterms:created xsi:type="dcterms:W3CDTF">2026-03-04T12:35:00Z</dcterms:created>
  <dcterms:modified xsi:type="dcterms:W3CDTF">2026-03-04T12:35:00Z</dcterms:modified>
</cp:coreProperties>
</file>