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A6C1" w14:textId="4C034609" w:rsidR="001045CD" w:rsidRPr="00843E0B" w:rsidRDefault="001045CD" w:rsidP="001045CD">
      <w:pPr>
        <w:pStyle w:val="Paraststmeklis"/>
        <w:jc w:val="both"/>
      </w:pPr>
      <w:r w:rsidRPr="00843E0B">
        <w:rPr>
          <w:rStyle w:val="Izteiksmgs"/>
        </w:rPr>
        <w:t>Cenu aptauja/tirgus izpēte, Nr. RNK</w:t>
      </w:r>
      <w:r w:rsidR="00AA5538">
        <w:rPr>
          <w:rStyle w:val="Izteiksmgs"/>
        </w:rPr>
        <w:t xml:space="preserve"> 7/04/2026</w:t>
      </w:r>
    </w:p>
    <w:p w14:paraId="13CB135B" w14:textId="43346C18" w:rsidR="001045CD" w:rsidRPr="00843E0B" w:rsidRDefault="001045CD" w:rsidP="001045CD">
      <w:pPr>
        <w:pStyle w:val="Paraststmeklis"/>
        <w:jc w:val="both"/>
      </w:pPr>
      <w:r w:rsidRPr="00843E0B">
        <w:rPr>
          <w:rStyle w:val="Izteiksmgs"/>
        </w:rPr>
        <w:t>1</w:t>
      </w:r>
      <w:r w:rsidRPr="00843E0B">
        <w:t>.</w:t>
      </w:r>
      <w:r w:rsidR="00843E0B" w:rsidRPr="00843E0B">
        <w:t xml:space="preserve"> </w:t>
      </w:r>
      <w:r w:rsidRPr="00843E0B">
        <w:t>Līguma veids: pakalpojumi.</w:t>
      </w:r>
    </w:p>
    <w:p w14:paraId="70B24A58" w14:textId="5A644BD0" w:rsidR="001045CD" w:rsidRPr="00843E0B" w:rsidRDefault="001045CD" w:rsidP="001045CD">
      <w:pPr>
        <w:pStyle w:val="Paraststmeklis"/>
        <w:jc w:val="both"/>
      </w:pPr>
      <w:r w:rsidRPr="00843E0B">
        <w:t>2.</w:t>
      </w:r>
      <w:r w:rsidR="00843E0B" w:rsidRPr="00843E0B">
        <w:t xml:space="preserve"> </w:t>
      </w:r>
      <w:r w:rsidRPr="00843E0B">
        <w:t>Nosaukums: Projekta “</w:t>
      </w:r>
      <w:r w:rsidR="008F71D8" w:rsidRPr="00843E0B">
        <w:t xml:space="preserve">Ūdensapgādes sistēmas pārbūve </w:t>
      </w:r>
      <w:r w:rsidR="00AA5538">
        <w:t>Strūžāni</w:t>
      </w:r>
      <w:r w:rsidR="008F71D8" w:rsidRPr="00843E0B">
        <w:t xml:space="preserve">, </w:t>
      </w:r>
      <w:r w:rsidR="00AA5538">
        <w:t xml:space="preserve">Strūžānu pagasts, </w:t>
      </w:r>
      <w:r w:rsidR="008F71D8" w:rsidRPr="00843E0B">
        <w:t>Rēzeknes novads</w:t>
      </w:r>
      <w:r w:rsidRPr="00843E0B">
        <w:t>” izstrāde.</w:t>
      </w:r>
    </w:p>
    <w:p w14:paraId="62A5B9E0" w14:textId="5F765A7C" w:rsidR="005A195A" w:rsidRPr="00AA5538" w:rsidRDefault="005A195A" w:rsidP="00AA5538">
      <w:pPr>
        <w:spacing w:line="300" w:lineRule="exact"/>
        <w:ind w:left="-425" w:right="-482"/>
        <w:jc w:val="both"/>
        <w:rPr>
          <w:rFonts w:ascii="Times New Roman" w:hAnsi="Times New Roman" w:cs="Times New Roman"/>
          <w:sz w:val="24"/>
          <w:szCs w:val="24"/>
        </w:rPr>
      </w:pPr>
      <w:r w:rsidRPr="00843E0B">
        <w:rPr>
          <w:rFonts w:ascii="Times New Roman" w:hAnsi="Times New Roman" w:cs="Times New Roman"/>
          <w:sz w:val="24"/>
          <w:szCs w:val="24"/>
        </w:rPr>
        <w:t>Mērķis - Kvalitatīv</w:t>
      </w:r>
      <w:r w:rsidR="00843E0B" w:rsidRPr="00843E0B">
        <w:rPr>
          <w:rFonts w:ascii="Times New Roman" w:hAnsi="Times New Roman" w:cs="Times New Roman"/>
          <w:sz w:val="24"/>
          <w:szCs w:val="24"/>
        </w:rPr>
        <w:t>u</w:t>
      </w:r>
      <w:r w:rsidRPr="00843E0B">
        <w:rPr>
          <w:rFonts w:ascii="Times New Roman" w:hAnsi="Times New Roman" w:cs="Times New Roman"/>
          <w:sz w:val="24"/>
          <w:szCs w:val="24"/>
        </w:rPr>
        <w:t xml:space="preserve"> un stabil</w:t>
      </w:r>
      <w:r w:rsidR="00843E0B" w:rsidRPr="00843E0B">
        <w:rPr>
          <w:rFonts w:ascii="Times New Roman" w:hAnsi="Times New Roman" w:cs="Times New Roman"/>
          <w:sz w:val="24"/>
          <w:szCs w:val="24"/>
        </w:rPr>
        <w:t>u</w:t>
      </w:r>
      <w:r w:rsidRPr="00843E0B">
        <w:rPr>
          <w:rFonts w:ascii="Times New Roman" w:hAnsi="Times New Roman" w:cs="Times New Roman"/>
          <w:sz w:val="24"/>
          <w:szCs w:val="24"/>
        </w:rPr>
        <w:t xml:space="preserve"> ūdensapgādes pakalpojum</w:t>
      </w:r>
      <w:r w:rsidR="00843E0B" w:rsidRPr="00843E0B">
        <w:rPr>
          <w:rFonts w:ascii="Times New Roman" w:hAnsi="Times New Roman" w:cs="Times New Roman"/>
          <w:sz w:val="24"/>
          <w:szCs w:val="24"/>
        </w:rPr>
        <w:t>u</w:t>
      </w:r>
      <w:r w:rsidRPr="00843E0B">
        <w:rPr>
          <w:rFonts w:ascii="Times New Roman" w:hAnsi="Times New Roman" w:cs="Times New Roman"/>
          <w:sz w:val="24"/>
          <w:szCs w:val="24"/>
        </w:rPr>
        <w:t xml:space="preserve">  sniegšana teritorijā </w:t>
      </w:r>
      <w:r w:rsidR="00AA5538">
        <w:rPr>
          <w:rFonts w:ascii="Times New Roman" w:hAnsi="Times New Roman" w:cs="Times New Roman"/>
          <w:sz w:val="24"/>
          <w:szCs w:val="24"/>
        </w:rPr>
        <w:t>Strūžāni</w:t>
      </w:r>
      <w:r w:rsidRPr="00843E0B">
        <w:rPr>
          <w:rFonts w:ascii="Times New Roman" w:hAnsi="Times New Roman" w:cs="Times New Roman"/>
          <w:sz w:val="24"/>
          <w:szCs w:val="24"/>
        </w:rPr>
        <w:t xml:space="preserve">. Izstrādāt ūdensapgādes un sadzīves kanalizācijas tīklu būvniecības ieceri atbilstoši LR MK Noteikumiem Nr.500 „Vispārīgie būvnoteikumi”, LR MK Noteikumiem Nr. 253 „Atsevišķu inženierbūvju būvnoteikumi”, LBN 222-15 „Ūdensapgādes būves”, LBN 223-15 „Kanalizācijas būves”, „Aizsargjoslu likumam”, LBN 008-14 „Inženiertīklu izvietojums”, „Būvniecības likumam”, “Ūdenssaimniecības pakalpojumu likumam” un citiem spēkā esošiem normatīviem dokumentiem, Eiropas standartiem un tehniskajiem noteikumiem. </w:t>
      </w:r>
    </w:p>
    <w:p w14:paraId="0AD8AE27" w14:textId="4B0A4F41" w:rsidR="005A195A" w:rsidRPr="00843E0B" w:rsidRDefault="005A195A" w:rsidP="005A195A">
      <w:pPr>
        <w:ind w:left="-426" w:right="-483"/>
        <w:jc w:val="both"/>
        <w:rPr>
          <w:rFonts w:ascii="Times New Roman" w:hAnsi="Times New Roman" w:cs="Times New Roman"/>
          <w:b/>
          <w:sz w:val="24"/>
          <w:szCs w:val="24"/>
        </w:rPr>
      </w:pPr>
      <w:r w:rsidRPr="00843E0B">
        <w:rPr>
          <w:rFonts w:ascii="Times New Roman" w:hAnsi="Times New Roman" w:cs="Times New Roman"/>
          <w:b/>
          <w:sz w:val="24"/>
          <w:szCs w:val="24"/>
        </w:rPr>
        <w:t>3. Projektēšanas uzdevums/Galvenie darbu  apjomi</w:t>
      </w:r>
    </w:p>
    <w:p w14:paraId="359DD799" w14:textId="77777777" w:rsidR="005A195A" w:rsidRPr="00843E0B" w:rsidRDefault="005A195A" w:rsidP="005A195A">
      <w:pPr>
        <w:ind w:left="-426" w:right="-483"/>
        <w:jc w:val="both"/>
        <w:rPr>
          <w:rFonts w:ascii="Times New Roman" w:hAnsi="Times New Roman" w:cs="Times New Roman"/>
          <w:b/>
          <w:sz w:val="24"/>
          <w:szCs w:val="24"/>
        </w:rPr>
      </w:pPr>
    </w:p>
    <w:tbl>
      <w:tblPr>
        <w:tblW w:w="9385" w:type="dxa"/>
        <w:tblInd w:w="-318" w:type="dxa"/>
        <w:tblLayout w:type="fixed"/>
        <w:tblLook w:val="04A0" w:firstRow="1" w:lastRow="0" w:firstColumn="1" w:lastColumn="0" w:noHBand="0" w:noVBand="1"/>
      </w:tblPr>
      <w:tblGrid>
        <w:gridCol w:w="852"/>
        <w:gridCol w:w="5953"/>
        <w:gridCol w:w="1134"/>
        <w:gridCol w:w="1446"/>
      </w:tblGrid>
      <w:tr w:rsidR="005A195A" w:rsidRPr="00843E0B" w14:paraId="3ACDFA59" w14:textId="77777777" w:rsidTr="00750F00">
        <w:trPr>
          <w:trHeight w:val="270"/>
        </w:trPr>
        <w:tc>
          <w:tcPr>
            <w:tcW w:w="852" w:type="dxa"/>
            <w:tcBorders>
              <w:top w:val="single" w:sz="4" w:space="0" w:color="auto"/>
              <w:left w:val="single" w:sz="4" w:space="0" w:color="auto"/>
              <w:bottom w:val="single" w:sz="4" w:space="0" w:color="auto"/>
              <w:right w:val="single" w:sz="4" w:space="0" w:color="auto"/>
            </w:tcBorders>
            <w:vAlign w:val="center"/>
            <w:hideMark/>
          </w:tcPr>
          <w:p w14:paraId="0364E2BA" w14:textId="77777777" w:rsidR="005A195A" w:rsidRPr="00843E0B" w:rsidRDefault="005A195A" w:rsidP="00C168E5">
            <w:pPr>
              <w:spacing w:line="256" w:lineRule="auto"/>
              <w:jc w:val="center"/>
              <w:rPr>
                <w:rFonts w:ascii="Times New Roman" w:hAnsi="Times New Roman" w:cs="Times New Roman"/>
                <w:sz w:val="24"/>
                <w:szCs w:val="24"/>
              </w:rPr>
            </w:pPr>
            <w:r w:rsidRPr="00843E0B">
              <w:rPr>
                <w:rFonts w:ascii="Times New Roman" w:hAnsi="Times New Roman" w:cs="Times New Roman"/>
                <w:sz w:val="24"/>
                <w:szCs w:val="24"/>
              </w:rPr>
              <w:t>Nr.p.k</w:t>
            </w:r>
          </w:p>
        </w:tc>
        <w:tc>
          <w:tcPr>
            <w:tcW w:w="5953" w:type="dxa"/>
            <w:tcBorders>
              <w:top w:val="single" w:sz="4" w:space="0" w:color="auto"/>
              <w:left w:val="nil"/>
              <w:bottom w:val="single" w:sz="4" w:space="0" w:color="auto"/>
              <w:right w:val="single" w:sz="4" w:space="0" w:color="auto"/>
            </w:tcBorders>
            <w:vAlign w:val="center"/>
            <w:hideMark/>
          </w:tcPr>
          <w:p w14:paraId="505A9A63" w14:textId="77777777" w:rsidR="005A195A" w:rsidRPr="00843E0B" w:rsidRDefault="005A195A" w:rsidP="00C168E5">
            <w:pPr>
              <w:spacing w:line="256" w:lineRule="auto"/>
              <w:jc w:val="center"/>
              <w:rPr>
                <w:rFonts w:ascii="Times New Roman" w:hAnsi="Times New Roman" w:cs="Times New Roman"/>
                <w:sz w:val="24"/>
                <w:szCs w:val="24"/>
              </w:rPr>
            </w:pPr>
            <w:r w:rsidRPr="00843E0B">
              <w:rPr>
                <w:rFonts w:ascii="Times New Roman" w:hAnsi="Times New Roman" w:cs="Times New Roman"/>
                <w:sz w:val="24"/>
                <w:szCs w:val="24"/>
              </w:rPr>
              <w:t>Darbu nosaukums</w:t>
            </w:r>
          </w:p>
        </w:tc>
        <w:tc>
          <w:tcPr>
            <w:tcW w:w="1134" w:type="dxa"/>
            <w:tcBorders>
              <w:top w:val="single" w:sz="4" w:space="0" w:color="auto"/>
              <w:left w:val="nil"/>
              <w:bottom w:val="single" w:sz="4" w:space="0" w:color="auto"/>
              <w:right w:val="single" w:sz="4" w:space="0" w:color="auto"/>
            </w:tcBorders>
            <w:vAlign w:val="center"/>
            <w:hideMark/>
          </w:tcPr>
          <w:p w14:paraId="3EE1B73C" w14:textId="77777777" w:rsidR="005A195A" w:rsidRPr="00843E0B" w:rsidRDefault="005A195A" w:rsidP="00C168E5">
            <w:pPr>
              <w:spacing w:line="256" w:lineRule="auto"/>
              <w:jc w:val="center"/>
              <w:rPr>
                <w:rFonts w:ascii="Times New Roman" w:hAnsi="Times New Roman" w:cs="Times New Roman"/>
                <w:sz w:val="24"/>
                <w:szCs w:val="24"/>
              </w:rPr>
            </w:pPr>
            <w:r w:rsidRPr="00843E0B">
              <w:rPr>
                <w:rFonts w:ascii="Times New Roman" w:hAnsi="Times New Roman" w:cs="Times New Roman"/>
                <w:sz w:val="24"/>
                <w:szCs w:val="24"/>
              </w:rPr>
              <w:t>Mērv.</w:t>
            </w:r>
          </w:p>
        </w:tc>
        <w:tc>
          <w:tcPr>
            <w:tcW w:w="1446" w:type="dxa"/>
            <w:tcBorders>
              <w:top w:val="single" w:sz="4" w:space="0" w:color="auto"/>
              <w:left w:val="nil"/>
              <w:bottom w:val="single" w:sz="4" w:space="0" w:color="auto"/>
              <w:right w:val="single" w:sz="4" w:space="0" w:color="auto"/>
            </w:tcBorders>
            <w:vAlign w:val="center"/>
            <w:hideMark/>
          </w:tcPr>
          <w:p w14:paraId="743F4885" w14:textId="77777777" w:rsidR="005A195A" w:rsidRPr="00843E0B" w:rsidRDefault="005A195A" w:rsidP="00C168E5">
            <w:pPr>
              <w:spacing w:line="256" w:lineRule="auto"/>
              <w:jc w:val="center"/>
              <w:rPr>
                <w:rFonts w:ascii="Times New Roman" w:hAnsi="Times New Roman" w:cs="Times New Roman"/>
                <w:sz w:val="24"/>
                <w:szCs w:val="24"/>
              </w:rPr>
            </w:pPr>
            <w:r w:rsidRPr="00843E0B">
              <w:rPr>
                <w:rFonts w:ascii="Times New Roman" w:hAnsi="Times New Roman" w:cs="Times New Roman"/>
                <w:sz w:val="24"/>
                <w:szCs w:val="24"/>
              </w:rPr>
              <w:t>Daudzums</w:t>
            </w:r>
          </w:p>
        </w:tc>
      </w:tr>
      <w:tr w:rsidR="005A195A" w:rsidRPr="00843E0B" w14:paraId="6A850CAE" w14:textId="77777777" w:rsidTr="00750F00">
        <w:trPr>
          <w:trHeight w:val="270"/>
        </w:trPr>
        <w:tc>
          <w:tcPr>
            <w:tcW w:w="852" w:type="dxa"/>
            <w:tcBorders>
              <w:top w:val="single" w:sz="4" w:space="0" w:color="auto"/>
              <w:left w:val="single" w:sz="4" w:space="0" w:color="auto"/>
              <w:bottom w:val="single" w:sz="4" w:space="0" w:color="auto"/>
              <w:right w:val="single" w:sz="4" w:space="0" w:color="auto"/>
            </w:tcBorders>
            <w:vAlign w:val="center"/>
            <w:hideMark/>
          </w:tcPr>
          <w:p w14:paraId="0B09EEB1" w14:textId="77777777" w:rsidR="005A195A" w:rsidRPr="00843E0B" w:rsidRDefault="005A195A" w:rsidP="00C168E5">
            <w:pPr>
              <w:spacing w:line="256" w:lineRule="auto"/>
              <w:jc w:val="center"/>
              <w:rPr>
                <w:rFonts w:ascii="Times New Roman" w:hAnsi="Times New Roman" w:cs="Times New Roman"/>
                <w:sz w:val="24"/>
                <w:szCs w:val="24"/>
              </w:rPr>
            </w:pPr>
            <w:r w:rsidRPr="00843E0B">
              <w:rPr>
                <w:rFonts w:ascii="Times New Roman" w:hAnsi="Times New Roman" w:cs="Times New Roman"/>
                <w:sz w:val="24"/>
                <w:szCs w:val="24"/>
              </w:rPr>
              <w:t>1.</w:t>
            </w:r>
          </w:p>
        </w:tc>
        <w:tc>
          <w:tcPr>
            <w:tcW w:w="5953" w:type="dxa"/>
            <w:tcBorders>
              <w:top w:val="single" w:sz="4" w:space="0" w:color="auto"/>
              <w:left w:val="nil"/>
              <w:bottom w:val="single" w:sz="4" w:space="0" w:color="auto"/>
              <w:right w:val="single" w:sz="4" w:space="0" w:color="auto"/>
            </w:tcBorders>
            <w:hideMark/>
          </w:tcPr>
          <w:p w14:paraId="1716C549" w14:textId="599907C9" w:rsidR="005A195A" w:rsidRPr="00843E0B" w:rsidRDefault="005A195A" w:rsidP="00C168E5">
            <w:pPr>
              <w:spacing w:before="120" w:line="256" w:lineRule="auto"/>
              <w:rPr>
                <w:rFonts w:ascii="Times New Roman" w:hAnsi="Times New Roman" w:cs="Times New Roman"/>
                <w:sz w:val="24"/>
                <w:szCs w:val="24"/>
              </w:rPr>
            </w:pPr>
            <w:r w:rsidRPr="00843E0B">
              <w:rPr>
                <w:rFonts w:ascii="Times New Roman" w:hAnsi="Times New Roman" w:cs="Times New Roman"/>
                <w:sz w:val="24"/>
                <w:szCs w:val="24"/>
              </w:rPr>
              <w:t>Topogrāfisk</w:t>
            </w:r>
            <w:r w:rsidR="00FD79B8">
              <w:rPr>
                <w:rFonts w:ascii="Times New Roman" w:hAnsi="Times New Roman" w:cs="Times New Roman"/>
                <w:sz w:val="24"/>
                <w:szCs w:val="24"/>
              </w:rPr>
              <w:t>ā</w:t>
            </w:r>
            <w:r w:rsidRPr="00843E0B">
              <w:rPr>
                <w:rFonts w:ascii="Times New Roman" w:hAnsi="Times New Roman" w:cs="Times New Roman"/>
                <w:sz w:val="24"/>
                <w:szCs w:val="24"/>
              </w:rPr>
              <w:t xml:space="preserve"> plāna uzmērīšana un saskaņošana likuma noteiktā kārtībā</w:t>
            </w:r>
          </w:p>
        </w:tc>
        <w:tc>
          <w:tcPr>
            <w:tcW w:w="1134" w:type="dxa"/>
            <w:tcBorders>
              <w:top w:val="single" w:sz="4" w:space="0" w:color="auto"/>
              <w:left w:val="nil"/>
              <w:bottom w:val="single" w:sz="4" w:space="0" w:color="auto"/>
              <w:right w:val="single" w:sz="4" w:space="0" w:color="auto"/>
            </w:tcBorders>
            <w:vAlign w:val="center"/>
            <w:hideMark/>
          </w:tcPr>
          <w:p w14:paraId="5F9B31D9" w14:textId="77777777" w:rsidR="005A195A" w:rsidRPr="00843E0B" w:rsidRDefault="005A195A" w:rsidP="00C168E5">
            <w:pPr>
              <w:spacing w:line="256" w:lineRule="auto"/>
              <w:jc w:val="center"/>
              <w:rPr>
                <w:rFonts w:ascii="Times New Roman" w:hAnsi="Times New Roman" w:cs="Times New Roman"/>
                <w:sz w:val="24"/>
                <w:szCs w:val="24"/>
              </w:rPr>
            </w:pPr>
            <w:r w:rsidRPr="00843E0B">
              <w:rPr>
                <w:rFonts w:ascii="Times New Roman" w:hAnsi="Times New Roman" w:cs="Times New Roman"/>
                <w:sz w:val="24"/>
                <w:szCs w:val="24"/>
              </w:rPr>
              <w:t>ha</w:t>
            </w:r>
          </w:p>
        </w:tc>
        <w:tc>
          <w:tcPr>
            <w:tcW w:w="1446" w:type="dxa"/>
            <w:tcBorders>
              <w:top w:val="single" w:sz="4" w:space="0" w:color="auto"/>
              <w:left w:val="nil"/>
              <w:bottom w:val="single" w:sz="4" w:space="0" w:color="auto"/>
              <w:right w:val="single" w:sz="4" w:space="0" w:color="auto"/>
            </w:tcBorders>
            <w:vAlign w:val="center"/>
            <w:hideMark/>
          </w:tcPr>
          <w:p w14:paraId="5FD431BD" w14:textId="77777777" w:rsidR="005A195A" w:rsidRPr="00843E0B" w:rsidRDefault="005A195A" w:rsidP="00C168E5">
            <w:pPr>
              <w:spacing w:line="256" w:lineRule="auto"/>
              <w:jc w:val="center"/>
              <w:rPr>
                <w:rFonts w:ascii="Times New Roman" w:hAnsi="Times New Roman" w:cs="Times New Roman"/>
                <w:sz w:val="24"/>
                <w:szCs w:val="24"/>
              </w:rPr>
            </w:pPr>
            <w:r w:rsidRPr="00843E0B">
              <w:rPr>
                <w:rFonts w:ascii="Times New Roman" w:hAnsi="Times New Roman" w:cs="Times New Roman"/>
                <w:sz w:val="24"/>
                <w:szCs w:val="24"/>
              </w:rPr>
              <w:t>~2</w:t>
            </w:r>
          </w:p>
        </w:tc>
      </w:tr>
      <w:tr w:rsidR="005A195A" w:rsidRPr="00843E0B" w14:paraId="1D5E01C8" w14:textId="77777777" w:rsidTr="00750F00">
        <w:trPr>
          <w:trHeight w:val="494"/>
        </w:trPr>
        <w:tc>
          <w:tcPr>
            <w:tcW w:w="852" w:type="dxa"/>
            <w:tcBorders>
              <w:top w:val="single" w:sz="4" w:space="0" w:color="auto"/>
              <w:left w:val="single" w:sz="4" w:space="0" w:color="auto"/>
              <w:bottom w:val="single" w:sz="4" w:space="0" w:color="auto"/>
              <w:right w:val="single" w:sz="4" w:space="0" w:color="auto"/>
            </w:tcBorders>
            <w:vAlign w:val="center"/>
          </w:tcPr>
          <w:p w14:paraId="51C78D49" w14:textId="4E4E2502" w:rsidR="005A195A" w:rsidRPr="00843E0B" w:rsidRDefault="00AA5538" w:rsidP="00C168E5">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r w:rsidR="005A195A" w:rsidRPr="00843E0B">
              <w:rPr>
                <w:rFonts w:ascii="Times New Roman" w:hAnsi="Times New Roman" w:cs="Times New Roman"/>
                <w:sz w:val="24"/>
                <w:szCs w:val="24"/>
              </w:rPr>
              <w:t>.</w:t>
            </w:r>
          </w:p>
        </w:tc>
        <w:tc>
          <w:tcPr>
            <w:tcW w:w="5953" w:type="dxa"/>
            <w:tcBorders>
              <w:top w:val="single" w:sz="4" w:space="0" w:color="auto"/>
              <w:left w:val="nil"/>
              <w:bottom w:val="single" w:sz="4" w:space="0" w:color="auto"/>
              <w:right w:val="single" w:sz="4" w:space="0" w:color="auto"/>
            </w:tcBorders>
          </w:tcPr>
          <w:p w14:paraId="6F841138" w14:textId="29C0ACC8" w:rsidR="005A195A" w:rsidRPr="00843E0B" w:rsidRDefault="00AA5538" w:rsidP="00C168E5">
            <w:pPr>
              <w:spacing w:before="120" w:line="256" w:lineRule="auto"/>
              <w:rPr>
                <w:rFonts w:ascii="Times New Roman" w:hAnsi="Times New Roman" w:cs="Times New Roman"/>
                <w:sz w:val="24"/>
                <w:szCs w:val="24"/>
              </w:rPr>
            </w:pPr>
            <w:r>
              <w:rPr>
                <w:rFonts w:ascii="Times New Roman" w:hAnsi="Times New Roman" w:cs="Times New Roman"/>
                <w:sz w:val="24"/>
                <w:szCs w:val="24"/>
              </w:rPr>
              <w:t>Ūdensapgādes tīklu pārbūve</w:t>
            </w:r>
          </w:p>
        </w:tc>
        <w:tc>
          <w:tcPr>
            <w:tcW w:w="1134" w:type="dxa"/>
            <w:tcBorders>
              <w:top w:val="single" w:sz="4" w:space="0" w:color="auto"/>
              <w:left w:val="nil"/>
              <w:bottom w:val="single" w:sz="4" w:space="0" w:color="auto"/>
              <w:right w:val="single" w:sz="4" w:space="0" w:color="auto"/>
            </w:tcBorders>
            <w:vAlign w:val="center"/>
          </w:tcPr>
          <w:p w14:paraId="38957A2B" w14:textId="17E6A4F1" w:rsidR="005A195A" w:rsidRPr="00843E0B" w:rsidRDefault="00AA5538" w:rsidP="00C168E5">
            <w:pPr>
              <w:spacing w:line="256"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1446" w:type="dxa"/>
            <w:tcBorders>
              <w:top w:val="single" w:sz="4" w:space="0" w:color="auto"/>
              <w:left w:val="nil"/>
              <w:bottom w:val="single" w:sz="4" w:space="0" w:color="auto"/>
              <w:right w:val="single" w:sz="4" w:space="0" w:color="auto"/>
            </w:tcBorders>
            <w:vAlign w:val="center"/>
          </w:tcPr>
          <w:p w14:paraId="597CA1F4" w14:textId="739032DD" w:rsidR="005A195A" w:rsidRPr="00843E0B" w:rsidRDefault="00AA5538" w:rsidP="00C168E5">
            <w:pPr>
              <w:spacing w:line="256" w:lineRule="auto"/>
              <w:jc w:val="center"/>
              <w:rPr>
                <w:rFonts w:ascii="Times New Roman" w:hAnsi="Times New Roman" w:cs="Times New Roman"/>
                <w:sz w:val="24"/>
                <w:szCs w:val="24"/>
              </w:rPr>
            </w:pPr>
            <w:r w:rsidRPr="00843E0B">
              <w:rPr>
                <w:rFonts w:ascii="Times New Roman" w:hAnsi="Times New Roman" w:cs="Times New Roman"/>
                <w:sz w:val="24"/>
                <w:szCs w:val="24"/>
              </w:rPr>
              <w:t>~</w:t>
            </w:r>
            <w:r>
              <w:rPr>
                <w:rFonts w:ascii="Times New Roman" w:hAnsi="Times New Roman" w:cs="Times New Roman"/>
                <w:sz w:val="24"/>
                <w:szCs w:val="24"/>
              </w:rPr>
              <w:t>1000</w:t>
            </w:r>
          </w:p>
        </w:tc>
      </w:tr>
      <w:tr w:rsidR="005A195A" w:rsidRPr="00843E0B" w14:paraId="58195209" w14:textId="77777777" w:rsidTr="00750F00">
        <w:trPr>
          <w:trHeight w:val="494"/>
        </w:trPr>
        <w:tc>
          <w:tcPr>
            <w:tcW w:w="852" w:type="dxa"/>
            <w:tcBorders>
              <w:top w:val="single" w:sz="4" w:space="0" w:color="auto"/>
              <w:left w:val="single" w:sz="4" w:space="0" w:color="auto"/>
              <w:bottom w:val="single" w:sz="4" w:space="0" w:color="auto"/>
              <w:right w:val="single" w:sz="4" w:space="0" w:color="auto"/>
            </w:tcBorders>
            <w:vAlign w:val="center"/>
          </w:tcPr>
          <w:p w14:paraId="3A771DF6" w14:textId="2D3D50EB" w:rsidR="005A195A" w:rsidRPr="00843E0B" w:rsidRDefault="00AA5538" w:rsidP="00C168E5">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r w:rsidR="005A195A" w:rsidRPr="00843E0B">
              <w:rPr>
                <w:rFonts w:ascii="Times New Roman" w:hAnsi="Times New Roman" w:cs="Times New Roman"/>
                <w:sz w:val="24"/>
                <w:szCs w:val="24"/>
              </w:rPr>
              <w:t>.</w:t>
            </w:r>
          </w:p>
        </w:tc>
        <w:tc>
          <w:tcPr>
            <w:tcW w:w="5953" w:type="dxa"/>
            <w:tcBorders>
              <w:top w:val="single" w:sz="4" w:space="0" w:color="auto"/>
              <w:left w:val="nil"/>
              <w:bottom w:val="single" w:sz="4" w:space="0" w:color="auto"/>
              <w:right w:val="single" w:sz="4" w:space="0" w:color="auto"/>
            </w:tcBorders>
          </w:tcPr>
          <w:p w14:paraId="06C54B13" w14:textId="393092A0" w:rsidR="005A195A" w:rsidRPr="00843E0B" w:rsidRDefault="00AA5538" w:rsidP="00C168E5">
            <w:pPr>
              <w:spacing w:before="120" w:line="256" w:lineRule="auto"/>
              <w:rPr>
                <w:rFonts w:ascii="Times New Roman" w:hAnsi="Times New Roman" w:cs="Times New Roman"/>
                <w:sz w:val="24"/>
                <w:szCs w:val="24"/>
              </w:rPr>
            </w:pPr>
            <w:r>
              <w:rPr>
                <w:rFonts w:ascii="Times New Roman" w:hAnsi="Times New Roman" w:cs="Times New Roman"/>
                <w:sz w:val="24"/>
                <w:szCs w:val="24"/>
              </w:rPr>
              <w:t>Teritorijas labiekārtošana trases izbūves vietā</w:t>
            </w:r>
          </w:p>
        </w:tc>
        <w:tc>
          <w:tcPr>
            <w:tcW w:w="1134" w:type="dxa"/>
            <w:tcBorders>
              <w:top w:val="single" w:sz="4" w:space="0" w:color="auto"/>
              <w:left w:val="nil"/>
              <w:bottom w:val="single" w:sz="4" w:space="0" w:color="auto"/>
              <w:right w:val="single" w:sz="4" w:space="0" w:color="auto"/>
            </w:tcBorders>
            <w:vAlign w:val="center"/>
          </w:tcPr>
          <w:p w14:paraId="59DDD02C" w14:textId="1775CC0F" w:rsidR="005A195A" w:rsidRPr="00843E0B" w:rsidRDefault="005A195A" w:rsidP="00C168E5">
            <w:pPr>
              <w:spacing w:line="256" w:lineRule="auto"/>
              <w:jc w:val="center"/>
              <w:rPr>
                <w:rFonts w:ascii="Times New Roman" w:hAnsi="Times New Roman" w:cs="Times New Roman"/>
                <w:sz w:val="24"/>
                <w:szCs w:val="24"/>
              </w:rPr>
            </w:pPr>
          </w:p>
        </w:tc>
        <w:tc>
          <w:tcPr>
            <w:tcW w:w="1446" w:type="dxa"/>
            <w:tcBorders>
              <w:top w:val="single" w:sz="4" w:space="0" w:color="auto"/>
              <w:left w:val="nil"/>
              <w:bottom w:val="single" w:sz="4" w:space="0" w:color="auto"/>
              <w:right w:val="single" w:sz="4" w:space="0" w:color="auto"/>
            </w:tcBorders>
            <w:vAlign w:val="center"/>
          </w:tcPr>
          <w:p w14:paraId="2D8811A2" w14:textId="1D221D50" w:rsidR="005A195A" w:rsidRPr="00843E0B" w:rsidRDefault="005A195A" w:rsidP="00C168E5">
            <w:pPr>
              <w:spacing w:line="256" w:lineRule="auto"/>
              <w:jc w:val="center"/>
              <w:rPr>
                <w:rFonts w:ascii="Times New Roman" w:hAnsi="Times New Roman" w:cs="Times New Roman"/>
                <w:sz w:val="24"/>
                <w:szCs w:val="24"/>
              </w:rPr>
            </w:pPr>
          </w:p>
        </w:tc>
      </w:tr>
      <w:tr w:rsidR="005A195A" w:rsidRPr="00843E0B" w14:paraId="28500671" w14:textId="77777777" w:rsidTr="00750F00">
        <w:trPr>
          <w:trHeight w:val="494"/>
        </w:trPr>
        <w:tc>
          <w:tcPr>
            <w:tcW w:w="852" w:type="dxa"/>
            <w:tcBorders>
              <w:top w:val="single" w:sz="4" w:space="0" w:color="auto"/>
              <w:left w:val="single" w:sz="4" w:space="0" w:color="auto"/>
              <w:bottom w:val="single" w:sz="4" w:space="0" w:color="auto"/>
              <w:right w:val="single" w:sz="4" w:space="0" w:color="auto"/>
            </w:tcBorders>
            <w:vAlign w:val="center"/>
          </w:tcPr>
          <w:p w14:paraId="5E6D0978" w14:textId="5339A8F6" w:rsidR="005A195A" w:rsidRPr="00843E0B" w:rsidRDefault="00AA5538" w:rsidP="00C168E5">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r w:rsidR="005A195A" w:rsidRPr="00843E0B">
              <w:rPr>
                <w:rFonts w:ascii="Times New Roman" w:hAnsi="Times New Roman" w:cs="Times New Roman"/>
                <w:sz w:val="24"/>
                <w:szCs w:val="24"/>
              </w:rPr>
              <w:t>.</w:t>
            </w:r>
          </w:p>
        </w:tc>
        <w:tc>
          <w:tcPr>
            <w:tcW w:w="5953" w:type="dxa"/>
            <w:tcBorders>
              <w:top w:val="single" w:sz="4" w:space="0" w:color="auto"/>
              <w:left w:val="nil"/>
              <w:bottom w:val="single" w:sz="4" w:space="0" w:color="auto"/>
              <w:right w:val="single" w:sz="4" w:space="0" w:color="auto"/>
            </w:tcBorders>
          </w:tcPr>
          <w:p w14:paraId="18113782" w14:textId="2271EA8E" w:rsidR="005A195A" w:rsidRPr="00843E0B" w:rsidRDefault="00AA5538" w:rsidP="00C168E5">
            <w:pPr>
              <w:spacing w:before="120" w:line="256" w:lineRule="auto"/>
              <w:rPr>
                <w:rFonts w:ascii="Times New Roman" w:hAnsi="Times New Roman" w:cs="Times New Roman"/>
                <w:sz w:val="24"/>
                <w:szCs w:val="24"/>
              </w:rPr>
            </w:pPr>
            <w:r>
              <w:rPr>
                <w:rFonts w:ascii="Times New Roman" w:hAnsi="Times New Roman" w:cs="Times New Roman"/>
                <w:sz w:val="24"/>
                <w:szCs w:val="24"/>
              </w:rPr>
              <w:t>Asfalta seguma atjaunošana trases izbūves vietā</w:t>
            </w:r>
          </w:p>
        </w:tc>
        <w:tc>
          <w:tcPr>
            <w:tcW w:w="1134" w:type="dxa"/>
            <w:tcBorders>
              <w:top w:val="single" w:sz="4" w:space="0" w:color="auto"/>
              <w:left w:val="nil"/>
              <w:bottom w:val="single" w:sz="4" w:space="0" w:color="auto"/>
              <w:right w:val="single" w:sz="4" w:space="0" w:color="auto"/>
            </w:tcBorders>
            <w:vAlign w:val="center"/>
          </w:tcPr>
          <w:p w14:paraId="678B33D1" w14:textId="7C37731F" w:rsidR="005A195A" w:rsidRPr="00843E0B" w:rsidRDefault="005A195A" w:rsidP="00C168E5">
            <w:pPr>
              <w:spacing w:line="256" w:lineRule="auto"/>
              <w:jc w:val="center"/>
              <w:rPr>
                <w:rFonts w:ascii="Times New Roman" w:hAnsi="Times New Roman" w:cs="Times New Roman"/>
                <w:sz w:val="24"/>
                <w:szCs w:val="24"/>
              </w:rPr>
            </w:pPr>
          </w:p>
        </w:tc>
        <w:tc>
          <w:tcPr>
            <w:tcW w:w="1446" w:type="dxa"/>
            <w:tcBorders>
              <w:top w:val="single" w:sz="4" w:space="0" w:color="auto"/>
              <w:left w:val="nil"/>
              <w:bottom w:val="single" w:sz="4" w:space="0" w:color="auto"/>
              <w:right w:val="single" w:sz="4" w:space="0" w:color="auto"/>
            </w:tcBorders>
            <w:vAlign w:val="center"/>
          </w:tcPr>
          <w:p w14:paraId="624FBE9A" w14:textId="764877C6" w:rsidR="005A195A" w:rsidRPr="00843E0B" w:rsidRDefault="005A195A" w:rsidP="00C168E5">
            <w:pPr>
              <w:spacing w:line="256" w:lineRule="auto"/>
              <w:jc w:val="center"/>
              <w:rPr>
                <w:rFonts w:ascii="Times New Roman" w:hAnsi="Times New Roman" w:cs="Times New Roman"/>
                <w:sz w:val="24"/>
                <w:szCs w:val="24"/>
              </w:rPr>
            </w:pPr>
          </w:p>
        </w:tc>
      </w:tr>
      <w:tr w:rsidR="00045D3D" w:rsidRPr="00843E0B" w14:paraId="6029F638" w14:textId="77777777" w:rsidTr="00750F00">
        <w:trPr>
          <w:trHeight w:val="494"/>
        </w:trPr>
        <w:tc>
          <w:tcPr>
            <w:tcW w:w="852" w:type="dxa"/>
            <w:tcBorders>
              <w:top w:val="single" w:sz="4" w:space="0" w:color="auto"/>
              <w:left w:val="single" w:sz="4" w:space="0" w:color="auto"/>
              <w:bottom w:val="single" w:sz="4" w:space="0" w:color="auto"/>
              <w:right w:val="single" w:sz="4" w:space="0" w:color="auto"/>
            </w:tcBorders>
            <w:vAlign w:val="center"/>
          </w:tcPr>
          <w:p w14:paraId="095DFCC9" w14:textId="1ECEC5E7" w:rsidR="00045D3D" w:rsidRDefault="00045D3D" w:rsidP="00C168E5">
            <w:pPr>
              <w:spacing w:line="25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953" w:type="dxa"/>
            <w:tcBorders>
              <w:top w:val="single" w:sz="4" w:space="0" w:color="auto"/>
              <w:left w:val="nil"/>
              <w:bottom w:val="single" w:sz="4" w:space="0" w:color="auto"/>
              <w:right w:val="single" w:sz="4" w:space="0" w:color="auto"/>
            </w:tcBorders>
          </w:tcPr>
          <w:p w14:paraId="75B7623D" w14:textId="499B7CAF" w:rsidR="00045D3D" w:rsidRDefault="00045D3D" w:rsidP="00C168E5">
            <w:pPr>
              <w:spacing w:before="120" w:line="256" w:lineRule="auto"/>
              <w:rPr>
                <w:rFonts w:ascii="Times New Roman" w:hAnsi="Times New Roman" w:cs="Times New Roman"/>
                <w:sz w:val="24"/>
                <w:szCs w:val="24"/>
              </w:rPr>
            </w:pPr>
            <w:r>
              <w:rPr>
                <w:rFonts w:ascii="Times New Roman" w:hAnsi="Times New Roman" w:cs="Times New Roman"/>
                <w:sz w:val="24"/>
                <w:szCs w:val="24"/>
              </w:rPr>
              <w:t xml:space="preserve">Inženierģeoloģiskā izpēte </w:t>
            </w:r>
          </w:p>
        </w:tc>
        <w:tc>
          <w:tcPr>
            <w:tcW w:w="1134" w:type="dxa"/>
            <w:tcBorders>
              <w:top w:val="single" w:sz="4" w:space="0" w:color="auto"/>
              <w:left w:val="nil"/>
              <w:bottom w:val="single" w:sz="4" w:space="0" w:color="auto"/>
              <w:right w:val="single" w:sz="4" w:space="0" w:color="auto"/>
            </w:tcBorders>
            <w:vAlign w:val="center"/>
          </w:tcPr>
          <w:p w14:paraId="1740B958" w14:textId="33F26B66" w:rsidR="00045D3D" w:rsidRPr="00843E0B" w:rsidRDefault="00045D3D" w:rsidP="00C168E5">
            <w:pPr>
              <w:spacing w:line="256" w:lineRule="auto"/>
              <w:jc w:val="center"/>
              <w:rPr>
                <w:rFonts w:ascii="Times New Roman" w:hAnsi="Times New Roman" w:cs="Times New Roman"/>
                <w:sz w:val="24"/>
                <w:szCs w:val="24"/>
              </w:rPr>
            </w:pPr>
            <w:r>
              <w:rPr>
                <w:rFonts w:ascii="Times New Roman" w:hAnsi="Times New Roman" w:cs="Times New Roman"/>
                <w:sz w:val="24"/>
                <w:szCs w:val="24"/>
              </w:rPr>
              <w:t>urbums</w:t>
            </w:r>
          </w:p>
        </w:tc>
        <w:tc>
          <w:tcPr>
            <w:tcW w:w="1446" w:type="dxa"/>
            <w:tcBorders>
              <w:top w:val="single" w:sz="4" w:space="0" w:color="auto"/>
              <w:left w:val="nil"/>
              <w:bottom w:val="single" w:sz="4" w:space="0" w:color="auto"/>
              <w:right w:val="single" w:sz="4" w:space="0" w:color="auto"/>
            </w:tcBorders>
            <w:vAlign w:val="center"/>
          </w:tcPr>
          <w:p w14:paraId="29133020" w14:textId="3F09FFA1" w:rsidR="00045D3D" w:rsidRPr="00843E0B" w:rsidRDefault="00045D3D" w:rsidP="00C168E5">
            <w:pPr>
              <w:spacing w:line="256" w:lineRule="auto"/>
              <w:jc w:val="center"/>
              <w:rPr>
                <w:rFonts w:ascii="Times New Roman" w:hAnsi="Times New Roman" w:cs="Times New Roman"/>
                <w:sz w:val="24"/>
                <w:szCs w:val="24"/>
              </w:rPr>
            </w:pPr>
            <w:r w:rsidRPr="00843E0B">
              <w:rPr>
                <w:rFonts w:ascii="Times New Roman" w:hAnsi="Times New Roman" w:cs="Times New Roman"/>
                <w:sz w:val="24"/>
                <w:szCs w:val="24"/>
              </w:rPr>
              <w:t>~</w:t>
            </w:r>
            <w:r>
              <w:rPr>
                <w:rFonts w:ascii="Times New Roman" w:hAnsi="Times New Roman" w:cs="Times New Roman"/>
                <w:sz w:val="24"/>
                <w:szCs w:val="24"/>
              </w:rPr>
              <w:t>3</w:t>
            </w:r>
          </w:p>
        </w:tc>
      </w:tr>
    </w:tbl>
    <w:p w14:paraId="7AC7D654" w14:textId="77777777" w:rsidR="00AA5538" w:rsidRDefault="005A195A" w:rsidP="00AA5538">
      <w:pPr>
        <w:spacing w:line="300" w:lineRule="exact"/>
        <w:ind w:left="-425" w:right="-482"/>
        <w:jc w:val="both"/>
        <w:rPr>
          <w:rFonts w:ascii="Times New Roman" w:hAnsi="Times New Roman" w:cs="Times New Roman"/>
          <w:sz w:val="24"/>
          <w:szCs w:val="24"/>
        </w:rPr>
      </w:pPr>
      <w:r w:rsidRPr="00843E0B">
        <w:rPr>
          <w:rFonts w:ascii="Times New Roman" w:hAnsi="Times New Roman" w:cs="Times New Roman"/>
          <w:sz w:val="24"/>
          <w:szCs w:val="24"/>
        </w:rPr>
        <w:t xml:space="preserve">Projektējamo tīklu garumi uzrādīti indikatīvi. </w:t>
      </w:r>
    </w:p>
    <w:p w14:paraId="66952D63" w14:textId="5B237838" w:rsidR="005A195A" w:rsidRPr="00AA5538" w:rsidRDefault="005A195A" w:rsidP="00AA5538">
      <w:pPr>
        <w:spacing w:line="300" w:lineRule="exact"/>
        <w:ind w:left="-425" w:right="-482"/>
        <w:jc w:val="both"/>
        <w:rPr>
          <w:rFonts w:ascii="Times New Roman" w:hAnsi="Times New Roman" w:cs="Times New Roman"/>
          <w:sz w:val="24"/>
          <w:szCs w:val="24"/>
        </w:rPr>
      </w:pPr>
      <w:r w:rsidRPr="00843E0B">
        <w:rPr>
          <w:rFonts w:ascii="Times New Roman" w:hAnsi="Times New Roman" w:cs="Times New Roman"/>
          <w:b/>
          <w:sz w:val="24"/>
          <w:szCs w:val="24"/>
        </w:rPr>
        <w:t xml:space="preserve">4. Papildus prasības būvprojekta risinājumiem </w:t>
      </w:r>
    </w:p>
    <w:p w14:paraId="03FB1B8A" w14:textId="77777777" w:rsidR="005A195A" w:rsidRPr="00843E0B" w:rsidRDefault="005A195A" w:rsidP="005A195A">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t>4.1. Izpildītājs būvprojektu izstrādā atbilstoši Būvniecības likumam, MK noteikumiem Nr.500 „Vispārīgie būvnoteikumi” un MK noteikumiem Ministru kabineta noteikumi Nr. 253 “Atsevišķu inženierbūvju būvnoteikumi”</w:t>
      </w:r>
      <w:r w:rsidRPr="00843E0B">
        <w:rPr>
          <w:rFonts w:ascii="Times New Roman" w:hAnsi="Times New Roman" w:cs="Times New Roman"/>
          <w:b/>
          <w:sz w:val="24"/>
          <w:szCs w:val="24"/>
        </w:rPr>
        <w:t xml:space="preserve"> </w:t>
      </w:r>
      <w:r w:rsidRPr="00843E0B">
        <w:rPr>
          <w:rFonts w:ascii="Times New Roman" w:hAnsi="Times New Roman" w:cs="Times New Roman"/>
          <w:sz w:val="24"/>
          <w:szCs w:val="24"/>
        </w:rPr>
        <w:t>Latvijas būvnormatīvu LBN 222-15 “ Ūdensapgādes  būves”, Latvijas valsts standartu, un izsniegto tehnisko noteikumu prasībām.</w:t>
      </w:r>
    </w:p>
    <w:p w14:paraId="535C382D" w14:textId="465AD781" w:rsidR="005A195A" w:rsidRPr="00843E0B" w:rsidRDefault="005A195A" w:rsidP="005A195A">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t>4.2. Izpildītājs izveido lietu BIS sistēmā. Pasūtītāj</w:t>
      </w:r>
      <w:r w:rsidR="00843E0B" w:rsidRPr="00843E0B">
        <w:rPr>
          <w:rFonts w:ascii="Times New Roman" w:hAnsi="Times New Roman" w:cs="Times New Roman"/>
          <w:sz w:val="24"/>
          <w:szCs w:val="24"/>
        </w:rPr>
        <w:t>s</w:t>
      </w:r>
      <w:r w:rsidRPr="00843E0B">
        <w:rPr>
          <w:rFonts w:ascii="Times New Roman" w:hAnsi="Times New Roman" w:cs="Times New Roman"/>
          <w:sz w:val="24"/>
          <w:szCs w:val="24"/>
        </w:rPr>
        <w:t xml:space="preserve"> sniedz pilnvarojumu tehnisko noteikumu saņemšanai un būvniecības ieceres dokumentācijas izstrādei. </w:t>
      </w:r>
    </w:p>
    <w:p w14:paraId="13E3F549" w14:textId="77777777" w:rsidR="005A195A" w:rsidRPr="00843E0B" w:rsidRDefault="005A195A" w:rsidP="005A195A">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t xml:space="preserve">4.3. Izpildītajām jāiepazīstas ar esošo ūdenssaimniecības sistēmu un situāciju. Būvprojekta minimālā sastāvā jāpiedāvā tehniski un ekonomiski pamatoti risinājumi, kas konceptuāli jāsaskaņo ar Pasūtītāju. </w:t>
      </w:r>
    </w:p>
    <w:p w14:paraId="2AA3B321" w14:textId="5A261F81" w:rsidR="005A195A" w:rsidRPr="00843E0B" w:rsidRDefault="005A195A" w:rsidP="005A195A">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t>4.</w:t>
      </w:r>
      <w:r w:rsidR="00B67293">
        <w:rPr>
          <w:rFonts w:ascii="Times New Roman" w:hAnsi="Times New Roman" w:cs="Times New Roman"/>
          <w:sz w:val="24"/>
          <w:szCs w:val="24"/>
        </w:rPr>
        <w:t>4</w:t>
      </w:r>
      <w:r w:rsidRPr="00843E0B">
        <w:rPr>
          <w:rFonts w:ascii="Times New Roman" w:hAnsi="Times New Roman" w:cs="Times New Roman"/>
          <w:sz w:val="24"/>
          <w:szCs w:val="24"/>
        </w:rPr>
        <w:t xml:space="preserve">. Būvprojektā jāparedz visu esošo ūdensvada patērētāju pārslēgumi uz jauno ūdensvadu, uz katra pievada pie zemes robežas paredzot pazemes tipa ventili un ūdens mērītāja aka ar attālinātā ūdens mērītāja uzstādīšanas iespēju.   </w:t>
      </w:r>
    </w:p>
    <w:p w14:paraId="651BBA53" w14:textId="4F0A03AF" w:rsidR="005A195A" w:rsidRPr="00843E0B" w:rsidRDefault="005A195A" w:rsidP="005A195A">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t>4.</w:t>
      </w:r>
      <w:r w:rsidR="00B67293">
        <w:rPr>
          <w:rFonts w:ascii="Times New Roman" w:hAnsi="Times New Roman" w:cs="Times New Roman"/>
          <w:sz w:val="24"/>
          <w:szCs w:val="24"/>
        </w:rPr>
        <w:t>5</w:t>
      </w:r>
      <w:r w:rsidRPr="00843E0B">
        <w:rPr>
          <w:rFonts w:ascii="Times New Roman" w:hAnsi="Times New Roman" w:cs="Times New Roman"/>
          <w:sz w:val="24"/>
          <w:szCs w:val="24"/>
        </w:rPr>
        <w:t>. Gadījumā ja pārslēdzot esošos ūdens patērētājus jāšķērso privātos īpašumus, Izpildītājs izstrādā zemes īpašumu saskaņojumu apgrūtinājuma shēmas, kuras ar Pasūtītāja līdzdalību saskaņojamas ar visiem zemes īpašniekiem.</w:t>
      </w:r>
    </w:p>
    <w:p w14:paraId="73C7EAF9" w14:textId="77F9F63C" w:rsidR="005A195A" w:rsidRPr="00843E0B" w:rsidRDefault="005A195A" w:rsidP="005A195A">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lastRenderedPageBreak/>
        <w:t>4.</w:t>
      </w:r>
      <w:r w:rsidR="00B67293">
        <w:rPr>
          <w:rFonts w:ascii="Times New Roman" w:hAnsi="Times New Roman" w:cs="Times New Roman"/>
          <w:sz w:val="24"/>
          <w:szCs w:val="24"/>
        </w:rPr>
        <w:t>6</w:t>
      </w:r>
      <w:r w:rsidRPr="00843E0B">
        <w:rPr>
          <w:rFonts w:ascii="Times New Roman" w:hAnsi="Times New Roman" w:cs="Times New Roman"/>
          <w:sz w:val="24"/>
          <w:szCs w:val="24"/>
        </w:rPr>
        <w:t>. Ūdensvada būvniecības metode projektā pamatā paredzama beztranšeju, atsevišķi posmi ja nav tehniska vai ekonomiska pamatojuma paredzami ar atklātās tranšejas metodi.</w:t>
      </w:r>
    </w:p>
    <w:p w14:paraId="578E5714" w14:textId="7A7C41C0" w:rsidR="005A195A" w:rsidRPr="00843E0B" w:rsidRDefault="005A195A" w:rsidP="005A195A">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t>4.</w:t>
      </w:r>
      <w:r w:rsidR="00B67293">
        <w:rPr>
          <w:rFonts w:ascii="Times New Roman" w:hAnsi="Times New Roman" w:cs="Times New Roman"/>
          <w:sz w:val="24"/>
          <w:szCs w:val="24"/>
        </w:rPr>
        <w:t>7</w:t>
      </w:r>
      <w:r w:rsidRPr="00843E0B">
        <w:rPr>
          <w:rFonts w:ascii="Times New Roman" w:hAnsi="Times New Roman" w:cs="Times New Roman"/>
          <w:sz w:val="24"/>
          <w:szCs w:val="24"/>
        </w:rPr>
        <w:t xml:space="preserve">. Būvprojektā iekļaut darbu apjomus un būvdarbu izmaksas noteikt atbilstoši LBN 501-17 “Būvizmaksu noteikšanas kārtība”. </w:t>
      </w:r>
    </w:p>
    <w:p w14:paraId="0AAF8797" w14:textId="12EB9F2E" w:rsidR="005A195A" w:rsidRPr="00843E0B" w:rsidRDefault="005A195A" w:rsidP="005A195A">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t>4.</w:t>
      </w:r>
      <w:r w:rsidR="00B67293">
        <w:rPr>
          <w:rFonts w:ascii="Times New Roman" w:hAnsi="Times New Roman" w:cs="Times New Roman"/>
          <w:sz w:val="24"/>
          <w:szCs w:val="24"/>
        </w:rPr>
        <w:t>8</w:t>
      </w:r>
      <w:r w:rsidRPr="00843E0B">
        <w:rPr>
          <w:rFonts w:ascii="Times New Roman" w:hAnsi="Times New Roman" w:cs="Times New Roman"/>
          <w:sz w:val="24"/>
          <w:szCs w:val="24"/>
        </w:rPr>
        <w:t xml:space="preserve">. Būvniecības ieceri izskatīšanai un akceptam jāiesniedz Būvniecības informācijas sistēmā. Akceptēto būvprojektu 2 papīrā veidā cietā vākā (akceptēto) un 1 digitālā veidā (pdf;dwg) iesniegt Pasūtītajam.  </w:t>
      </w:r>
    </w:p>
    <w:p w14:paraId="0AF15FDC" w14:textId="7D12D277" w:rsidR="005A195A" w:rsidRPr="00843E0B" w:rsidRDefault="005A195A" w:rsidP="005A195A">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t>4.</w:t>
      </w:r>
      <w:r w:rsidR="00B67293">
        <w:rPr>
          <w:rFonts w:ascii="Times New Roman" w:hAnsi="Times New Roman" w:cs="Times New Roman"/>
          <w:sz w:val="24"/>
          <w:szCs w:val="24"/>
        </w:rPr>
        <w:t>9</w:t>
      </w:r>
      <w:r w:rsidRPr="00843E0B">
        <w:rPr>
          <w:rFonts w:ascii="Times New Roman" w:hAnsi="Times New Roman" w:cs="Times New Roman"/>
          <w:sz w:val="24"/>
          <w:szCs w:val="24"/>
        </w:rPr>
        <w:t>.</w:t>
      </w:r>
      <w:r w:rsidR="00B67293">
        <w:rPr>
          <w:rFonts w:ascii="Times New Roman" w:hAnsi="Times New Roman" w:cs="Times New Roman"/>
          <w:sz w:val="24"/>
          <w:szCs w:val="24"/>
        </w:rPr>
        <w:t xml:space="preserve"> </w:t>
      </w:r>
      <w:r w:rsidRPr="00843E0B">
        <w:rPr>
          <w:rFonts w:ascii="Times New Roman" w:hAnsi="Times New Roman" w:cs="Times New Roman"/>
          <w:sz w:val="24"/>
          <w:szCs w:val="24"/>
        </w:rPr>
        <w:t xml:space="preserve">Būvdarbi projekta teritorijā saskaņā ar Rēzeknes novada Teritorijas izmantošanas un apbūves noteikumi. Pēc būvdarbu pabeigšanas paredzēt visa bojātā seguma atjaunošanu. </w:t>
      </w:r>
    </w:p>
    <w:p w14:paraId="48F2BA6F" w14:textId="4F9D4F8D" w:rsidR="005A195A" w:rsidRPr="00843E0B" w:rsidRDefault="005A195A" w:rsidP="00843E0B">
      <w:pPr>
        <w:spacing w:before="120" w:after="120"/>
        <w:ind w:left="-425" w:right="-482"/>
        <w:jc w:val="both"/>
        <w:rPr>
          <w:rFonts w:ascii="Times New Roman" w:hAnsi="Times New Roman" w:cs="Times New Roman"/>
          <w:sz w:val="24"/>
          <w:szCs w:val="24"/>
        </w:rPr>
      </w:pPr>
      <w:r w:rsidRPr="00843E0B">
        <w:rPr>
          <w:rFonts w:ascii="Times New Roman" w:hAnsi="Times New Roman" w:cs="Times New Roman"/>
          <w:sz w:val="24"/>
          <w:szCs w:val="24"/>
        </w:rPr>
        <w:t>4.1</w:t>
      </w:r>
      <w:r w:rsidR="00B67293">
        <w:rPr>
          <w:rFonts w:ascii="Times New Roman" w:hAnsi="Times New Roman" w:cs="Times New Roman"/>
          <w:sz w:val="24"/>
          <w:szCs w:val="24"/>
        </w:rPr>
        <w:t>0</w:t>
      </w:r>
      <w:r w:rsidRPr="00843E0B">
        <w:rPr>
          <w:rFonts w:ascii="Times New Roman" w:hAnsi="Times New Roman" w:cs="Times New Roman"/>
          <w:sz w:val="24"/>
          <w:szCs w:val="24"/>
        </w:rPr>
        <w:t xml:space="preserve">. Izpildītājam jāveic objekta autoruzraudzība. Tās ietvaros projekta autors veic būvniecības ieceres labojumus, precizējumus, mezglu detalizāciju bez papildus apmaksas, gadījumā, ja būvniecības laikā konstatētas projekta kļūdas, vai konstatētas neatbilstības ar situāciju dabā, nepieciešamības gadījumā noformējot rasējumus, būvniecības ieceres izmaiņu saskaņošanai. </w:t>
      </w:r>
    </w:p>
    <w:p w14:paraId="21A2E9D3" w14:textId="45110CF5" w:rsidR="001045CD" w:rsidRPr="00843E0B" w:rsidRDefault="001045CD" w:rsidP="001045CD">
      <w:pPr>
        <w:pStyle w:val="Paraststmeklis"/>
        <w:jc w:val="both"/>
      </w:pPr>
      <w:r w:rsidRPr="00843E0B">
        <w:t xml:space="preserve">Uzdevums precizējams objektā </w:t>
      </w:r>
      <w:r w:rsidR="00805ED9">
        <w:t>Strūžāni, Strūžānu pagasts</w:t>
      </w:r>
      <w:r w:rsidRPr="00843E0B">
        <w:t xml:space="preserve">, Rēzeknes novads. </w:t>
      </w:r>
    </w:p>
    <w:p w14:paraId="01F1078B" w14:textId="03262A6F" w:rsidR="001045CD" w:rsidRPr="00843E0B" w:rsidRDefault="00843E0B" w:rsidP="001045CD">
      <w:pPr>
        <w:pStyle w:val="Paraststmeklis"/>
        <w:jc w:val="both"/>
      </w:pPr>
      <w:r>
        <w:t>5</w:t>
      </w:r>
      <w:r w:rsidR="001045CD" w:rsidRPr="00843E0B">
        <w:t xml:space="preserve">. Līguma priekšmets: Projekta </w:t>
      </w:r>
      <w:r w:rsidR="007F04C2" w:rsidRPr="00843E0B">
        <w:t xml:space="preserve">“Ūdensapgādes sistēmas pārbūve </w:t>
      </w:r>
      <w:r w:rsidR="00805ED9">
        <w:t>Strūžāni, Strūžānu pagasts,</w:t>
      </w:r>
      <w:r w:rsidR="007F04C2" w:rsidRPr="00843E0B">
        <w:t xml:space="preserve"> Rēzeknes novads” </w:t>
      </w:r>
      <w:r w:rsidR="001045CD" w:rsidRPr="00843E0B">
        <w:t xml:space="preserve"> izstrāde.</w:t>
      </w:r>
    </w:p>
    <w:p w14:paraId="2F6F8AA8" w14:textId="715E9BFF" w:rsidR="001045CD" w:rsidRPr="00843E0B" w:rsidRDefault="001045CD" w:rsidP="001045CD">
      <w:pPr>
        <w:pStyle w:val="Paraststmeklis"/>
        <w:jc w:val="both"/>
      </w:pPr>
      <w:r w:rsidRPr="00843E0B">
        <w:t>Līguma slēdzējs: SIA “Rēzeknes novada komunālserviss”, reģ. nr. 42403000932. Adrese: birojs Brīvības iela 6,</w:t>
      </w:r>
      <w:r w:rsidR="007F04C2" w:rsidRPr="00843E0B">
        <w:t xml:space="preserve"> </w:t>
      </w:r>
      <w:r w:rsidRPr="00843E0B">
        <w:t>Malta, Maltas pagasts, Rēzeknes novads, LV – 4630. Darba laiks: pirmdiena, trešdiena, ceturtdiena no plkst. 8.00 līdz 16.30,</w:t>
      </w:r>
      <w:r w:rsidR="007F04C2" w:rsidRPr="00843E0B">
        <w:t xml:space="preserve"> </w:t>
      </w:r>
      <w:r w:rsidRPr="00843E0B">
        <w:t xml:space="preserve">otrdien no plkst. 8.00 līdz 18.30, piektdien no plkst. 8.00 līdz 14.30. T. 64631056. E-pasts: </w:t>
      </w:r>
      <w:hyperlink r:id="rId5" w:history="1">
        <w:r w:rsidR="007F04C2" w:rsidRPr="00843E0B">
          <w:rPr>
            <w:rStyle w:val="Hipersaite"/>
          </w:rPr>
          <w:t>rnk@rnk.lv</w:t>
        </w:r>
      </w:hyperlink>
    </w:p>
    <w:p w14:paraId="65270DBF" w14:textId="6EF90CE2" w:rsidR="001045CD" w:rsidRPr="00843E0B" w:rsidRDefault="00843E0B" w:rsidP="001045CD">
      <w:pPr>
        <w:pStyle w:val="Paraststmeklis"/>
        <w:jc w:val="both"/>
      </w:pPr>
      <w:r>
        <w:rPr>
          <w:rStyle w:val="Izteiksmgs"/>
        </w:rPr>
        <w:t>6</w:t>
      </w:r>
      <w:r w:rsidR="001045CD" w:rsidRPr="00843E0B">
        <w:rPr>
          <w:rStyle w:val="Izteiksmgs"/>
        </w:rPr>
        <w:t>.Termiņš līdz kuram iesniedzami piedāvājumi: līdz 202</w:t>
      </w:r>
      <w:r w:rsidR="00805ED9">
        <w:rPr>
          <w:rStyle w:val="Izteiksmgs"/>
        </w:rPr>
        <w:t>6</w:t>
      </w:r>
      <w:r w:rsidR="001045CD" w:rsidRPr="00843E0B">
        <w:rPr>
          <w:rStyle w:val="Izteiksmgs"/>
        </w:rPr>
        <w:t xml:space="preserve">. gada </w:t>
      </w:r>
      <w:r w:rsidR="00935564">
        <w:rPr>
          <w:rStyle w:val="Izteiksmgs"/>
        </w:rPr>
        <w:t>05.maija</w:t>
      </w:r>
      <w:r w:rsidR="00805ED9">
        <w:rPr>
          <w:rStyle w:val="Izteiksmgs"/>
        </w:rPr>
        <w:t>m plkst. 1</w:t>
      </w:r>
      <w:r w:rsidR="00935564">
        <w:rPr>
          <w:rStyle w:val="Izteiksmgs"/>
        </w:rPr>
        <w:t>0.00</w:t>
      </w:r>
      <w:r w:rsidR="00805ED9">
        <w:rPr>
          <w:rStyle w:val="Izteiksmgs"/>
        </w:rPr>
        <w:t>.</w:t>
      </w:r>
    </w:p>
    <w:p w14:paraId="26473380" w14:textId="77777777" w:rsidR="001045CD" w:rsidRPr="00843E0B" w:rsidRDefault="001045CD" w:rsidP="001045CD">
      <w:pPr>
        <w:pStyle w:val="Paraststmeklis"/>
        <w:ind w:left="450"/>
        <w:jc w:val="both"/>
      </w:pPr>
      <w:r w:rsidRPr="00843E0B">
        <w:t>Kontaktpersona: SIA "Rēzeknes novada komunālserviss" valdes loceklis Jānis Kravalis, t. 64631056</w:t>
      </w:r>
    </w:p>
    <w:p w14:paraId="0AADDA2F" w14:textId="47D1D2C7" w:rsidR="001045CD" w:rsidRPr="00843E0B" w:rsidRDefault="001045CD" w:rsidP="007F04C2">
      <w:pPr>
        <w:pStyle w:val="Paraststmeklis"/>
        <w:ind w:left="450"/>
        <w:jc w:val="both"/>
      </w:pPr>
      <w:r w:rsidRPr="00843E0B">
        <w:t>Piedāvājumus var iesniegt: personīgi SIA "Rēzeknes novada komunālserviss" biroja adresē Brīvības ielā 6,</w:t>
      </w:r>
      <w:r w:rsidR="007F04C2" w:rsidRPr="00843E0B">
        <w:t xml:space="preserve"> </w:t>
      </w:r>
      <w:r w:rsidRPr="00843E0B">
        <w:t xml:space="preserve">Malta, Maltas pagasts, Rēzeknes novadā, kab. Nr. 10, vai nosūtot piedāvājumu elektroniski parakstītu uz e-pastu: </w:t>
      </w:r>
      <w:hyperlink r:id="rId6" w:history="1">
        <w:r w:rsidR="007F04C2" w:rsidRPr="00843E0B">
          <w:rPr>
            <w:rStyle w:val="Hipersaite"/>
          </w:rPr>
          <w:t>rnk@rnk.lv</w:t>
        </w:r>
      </w:hyperlink>
      <w:r w:rsidRPr="00843E0B">
        <w:t>, vai arī sūtot pa pastu uz adresi: Brīvības ielā 6, Malta, Maltas pagasts, Rēzeknes novads, LV 4630.</w:t>
      </w:r>
    </w:p>
    <w:p w14:paraId="4A97F352" w14:textId="7F071308" w:rsidR="001045CD" w:rsidRPr="00843E0B" w:rsidRDefault="00843E0B" w:rsidP="001045CD">
      <w:pPr>
        <w:pStyle w:val="Paraststmeklis"/>
        <w:ind w:left="450"/>
        <w:jc w:val="both"/>
      </w:pPr>
      <w:r>
        <w:t>7</w:t>
      </w:r>
      <w:r w:rsidR="001045CD" w:rsidRPr="00843E0B">
        <w:t xml:space="preserve">. Piedāvājuma izvēles kritēriji: viszemākā kopējā summa EUR (bez PVN), darbu izpildes termiņš. </w:t>
      </w:r>
    </w:p>
    <w:p w14:paraId="425E7E1C" w14:textId="2B528497" w:rsidR="001045CD" w:rsidRDefault="001045CD" w:rsidP="001045CD">
      <w:pPr>
        <w:pStyle w:val="Paraststmeklis"/>
        <w:jc w:val="both"/>
      </w:pPr>
      <w:r w:rsidRPr="00843E0B">
        <w:t> </w:t>
      </w:r>
      <w:r w:rsidR="00843E0B">
        <w:t>8</w:t>
      </w:r>
      <w:r w:rsidRPr="00843E0B">
        <w:t>. Papildus informāciju var saņemt: SIA “Rēzeknes novada komunālserviss”, Brīvības iela 6, 1.stāvs, 10. kabinets. Tālr. 64631056.</w:t>
      </w:r>
    </w:p>
    <w:p w14:paraId="73CC7CE6" w14:textId="35936DA2" w:rsidR="00805ED9" w:rsidRPr="00843E0B" w:rsidRDefault="00805ED9" w:rsidP="001045CD">
      <w:pPr>
        <w:pStyle w:val="Paraststmeklis"/>
        <w:jc w:val="both"/>
      </w:pPr>
      <w:r>
        <w:t>Pielikums</w:t>
      </w:r>
    </w:p>
    <w:p w14:paraId="3E18D289" w14:textId="77777777" w:rsidR="001045CD" w:rsidRPr="00843E0B" w:rsidRDefault="001045CD" w:rsidP="001045CD">
      <w:pPr>
        <w:pStyle w:val="Paraststmeklis"/>
      </w:pPr>
      <w:r w:rsidRPr="00843E0B">
        <w:t> </w:t>
      </w:r>
    </w:p>
    <w:p w14:paraId="5951ADDB" w14:textId="77777777" w:rsidR="001045CD" w:rsidRPr="00843E0B" w:rsidRDefault="001045CD" w:rsidP="001045CD">
      <w:pPr>
        <w:pStyle w:val="Paraststmeklis"/>
      </w:pPr>
      <w:r w:rsidRPr="00843E0B">
        <w:t>Paziņojumu sagatavoja SIA “Rēzeknes novada komunālserviss”</w:t>
      </w:r>
    </w:p>
    <w:p w14:paraId="61F51ACC" w14:textId="77777777" w:rsidR="00BE7D3D" w:rsidRPr="00843E0B" w:rsidRDefault="00BE7D3D">
      <w:pPr>
        <w:rPr>
          <w:rFonts w:ascii="Times New Roman" w:hAnsi="Times New Roman" w:cs="Times New Roman"/>
          <w:sz w:val="24"/>
          <w:szCs w:val="24"/>
        </w:rPr>
      </w:pPr>
    </w:p>
    <w:sectPr w:rsidR="00BE7D3D" w:rsidRPr="00843E0B" w:rsidSect="00750F00">
      <w:pgSz w:w="11906" w:h="16838"/>
      <w:pgMar w:top="993" w:right="1558"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A6"/>
    <w:rsid w:val="00045D3D"/>
    <w:rsid w:val="001045CD"/>
    <w:rsid w:val="001133A6"/>
    <w:rsid w:val="001A134F"/>
    <w:rsid w:val="005A195A"/>
    <w:rsid w:val="00750F00"/>
    <w:rsid w:val="007F04C2"/>
    <w:rsid w:val="00805ED9"/>
    <w:rsid w:val="00843E0B"/>
    <w:rsid w:val="008F71D8"/>
    <w:rsid w:val="00935564"/>
    <w:rsid w:val="00AA5538"/>
    <w:rsid w:val="00B67293"/>
    <w:rsid w:val="00BE6EC2"/>
    <w:rsid w:val="00BE7D3D"/>
    <w:rsid w:val="00DC2402"/>
    <w:rsid w:val="00FD79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DBBC"/>
  <w15:chartTrackingRefBased/>
  <w15:docId w15:val="{A1FD6200-1D2E-4033-BB97-59A13CB4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045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1045CD"/>
    <w:rPr>
      <w:b/>
      <w:bCs/>
    </w:rPr>
  </w:style>
  <w:style w:type="character" w:styleId="Hipersaite">
    <w:name w:val="Hyperlink"/>
    <w:basedOn w:val="Noklusjumarindkopasfonts"/>
    <w:uiPriority w:val="99"/>
    <w:unhideWhenUsed/>
    <w:rsid w:val="001045CD"/>
    <w:rPr>
      <w:color w:val="0000FF"/>
      <w:u w:val="single"/>
    </w:rPr>
  </w:style>
  <w:style w:type="character" w:styleId="Neatrisintapieminana">
    <w:name w:val="Unresolved Mention"/>
    <w:basedOn w:val="Noklusjumarindkopasfonts"/>
    <w:uiPriority w:val="99"/>
    <w:semiHidden/>
    <w:unhideWhenUsed/>
    <w:rsid w:val="007F0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nk@rnk.lv" TargetMode="External"/><Relationship Id="rId5" Type="http://schemas.openxmlformats.org/officeDocument/2006/relationships/hyperlink" Target="mailto:rnk@rnk.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5153-4AA3-4E6E-8AA3-1324FDA4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3079</Words>
  <Characters>1756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7</cp:revision>
  <dcterms:created xsi:type="dcterms:W3CDTF">2026-04-15T08:53:00Z</dcterms:created>
  <dcterms:modified xsi:type="dcterms:W3CDTF">2026-04-16T06:57:00Z</dcterms:modified>
</cp:coreProperties>
</file>